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FDD2" w14:textId="4DFDF1C4" w:rsidR="001C36DC" w:rsidRDefault="00641C2B" w:rsidP="002F50E3">
      <w:pPr>
        <w:jc w:val="center"/>
        <w:rPr>
          <w:rFonts w:asciiTheme="minorHAnsi" w:hAnsiTheme="minorHAnsi" w:cstheme="minorHAnsi"/>
        </w:rPr>
      </w:pPr>
      <w:r>
        <w:rPr>
          <w:rFonts w:asciiTheme="minorHAnsi" w:hAnsiTheme="minorHAnsi" w:cstheme="minorHAnsi"/>
        </w:rPr>
        <w:t>.</w:t>
      </w:r>
    </w:p>
    <w:p w14:paraId="43640E65" w14:textId="77777777" w:rsidR="00427A8F" w:rsidRDefault="00427A8F" w:rsidP="002F50E3">
      <w:pPr>
        <w:jc w:val="center"/>
        <w:rPr>
          <w:rFonts w:asciiTheme="minorHAnsi" w:hAnsiTheme="minorHAnsi" w:cstheme="minorHAnsi"/>
        </w:rPr>
      </w:pPr>
    </w:p>
    <w:p w14:paraId="5290AB76" w14:textId="77777777" w:rsidR="00427A8F" w:rsidRDefault="00427A8F" w:rsidP="002F50E3">
      <w:pPr>
        <w:jc w:val="center"/>
        <w:rPr>
          <w:rFonts w:asciiTheme="minorHAnsi" w:hAnsiTheme="minorHAnsi" w:cstheme="minorHAnsi"/>
        </w:rPr>
      </w:pPr>
    </w:p>
    <w:p w14:paraId="33086AA7" w14:textId="77777777" w:rsidR="00427A8F" w:rsidRPr="00F35467" w:rsidRDefault="00427A8F" w:rsidP="002F50E3">
      <w:pPr>
        <w:jc w:val="center"/>
        <w:rPr>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2F50E3" w:rsidRPr="00F35467" w14:paraId="789B2565" w14:textId="77777777" w:rsidTr="002F50E3">
        <w:tc>
          <w:tcPr>
            <w:tcW w:w="10682" w:type="dxa"/>
            <w:shd w:val="clear" w:color="auto" w:fill="000000" w:themeFill="text1"/>
          </w:tcPr>
          <w:p w14:paraId="503767EF" w14:textId="77777777" w:rsidR="002F50E3" w:rsidRPr="00F35467" w:rsidRDefault="002A2328" w:rsidP="002F50E3">
            <w:pPr>
              <w:pStyle w:val="NoSpacing"/>
              <w:jc w:val="center"/>
              <w:rPr>
                <w:rFonts w:asciiTheme="minorHAnsi" w:hAnsiTheme="minorHAnsi" w:cstheme="minorHAnsi"/>
                <w:b/>
              </w:rPr>
            </w:pPr>
            <w:r w:rsidRPr="00F35467">
              <w:rPr>
                <w:rFonts w:asciiTheme="minorHAnsi" w:hAnsiTheme="minorHAnsi" w:cstheme="minorHAnsi"/>
                <w:b/>
              </w:rPr>
              <w:t>ROLE</w:t>
            </w:r>
            <w:r w:rsidR="002F50E3" w:rsidRPr="00F35467">
              <w:rPr>
                <w:rFonts w:asciiTheme="minorHAnsi" w:hAnsiTheme="minorHAnsi" w:cstheme="minorHAnsi"/>
                <w:b/>
              </w:rPr>
              <w:t xml:space="preserve"> DESCRIPTION</w:t>
            </w:r>
          </w:p>
        </w:tc>
      </w:tr>
    </w:tbl>
    <w:p w14:paraId="72F69145" w14:textId="77777777" w:rsidR="002F50E3" w:rsidRPr="00F35467" w:rsidRDefault="002F50E3" w:rsidP="002F50E3">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2F50E3" w:rsidRPr="00F35467" w14:paraId="1E900781" w14:textId="77777777" w:rsidTr="002F50E3">
        <w:tc>
          <w:tcPr>
            <w:tcW w:w="10682" w:type="dxa"/>
            <w:shd w:val="clear" w:color="auto" w:fill="BFBFBF" w:themeFill="background1" w:themeFillShade="BF"/>
          </w:tcPr>
          <w:p w14:paraId="66DBEFEB" w14:textId="74CF835C" w:rsidR="002F50E3" w:rsidRPr="00F35467" w:rsidRDefault="002F50E3" w:rsidP="00912974">
            <w:pPr>
              <w:pStyle w:val="NoSpacing"/>
              <w:jc w:val="center"/>
              <w:rPr>
                <w:rFonts w:asciiTheme="minorHAnsi" w:hAnsiTheme="minorHAnsi" w:cstheme="minorHAnsi"/>
              </w:rPr>
            </w:pPr>
          </w:p>
        </w:tc>
      </w:tr>
    </w:tbl>
    <w:p w14:paraId="167CA061" w14:textId="77777777" w:rsidR="002F50E3" w:rsidRPr="00F35467" w:rsidRDefault="002F50E3" w:rsidP="002F50E3">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36"/>
        <w:gridCol w:w="7420"/>
      </w:tblGrid>
      <w:tr w:rsidR="002F50E3" w:rsidRPr="00F35467" w14:paraId="5C4B9794" w14:textId="77777777" w:rsidTr="002F50E3">
        <w:tc>
          <w:tcPr>
            <w:tcW w:w="3085" w:type="dxa"/>
          </w:tcPr>
          <w:p w14:paraId="46216BC6" w14:textId="77777777" w:rsidR="002F50E3" w:rsidRPr="00F35467" w:rsidRDefault="002F50E3" w:rsidP="002F50E3">
            <w:pPr>
              <w:pStyle w:val="NoSpacing"/>
              <w:rPr>
                <w:rFonts w:asciiTheme="minorHAnsi" w:hAnsiTheme="minorHAnsi" w:cstheme="minorHAnsi"/>
                <w:b/>
                <w:bCs/>
              </w:rPr>
            </w:pPr>
            <w:r w:rsidRPr="00F35467">
              <w:rPr>
                <w:rFonts w:asciiTheme="minorHAnsi" w:hAnsiTheme="minorHAnsi" w:cstheme="minorHAnsi"/>
                <w:b/>
                <w:bCs/>
              </w:rPr>
              <w:t>Job title:</w:t>
            </w:r>
          </w:p>
        </w:tc>
        <w:tc>
          <w:tcPr>
            <w:tcW w:w="7597" w:type="dxa"/>
          </w:tcPr>
          <w:p w14:paraId="0B307029" w14:textId="13E498EC" w:rsidR="002F50E3" w:rsidRPr="00F35467" w:rsidRDefault="00AD6535" w:rsidP="00FC5A2F">
            <w:pPr>
              <w:pStyle w:val="NoSpacing"/>
              <w:rPr>
                <w:rFonts w:asciiTheme="minorHAnsi" w:hAnsiTheme="minorHAnsi" w:cstheme="minorHAnsi"/>
              </w:rPr>
            </w:pPr>
            <w:r>
              <w:rPr>
                <w:rFonts w:asciiTheme="minorHAnsi" w:hAnsiTheme="minorHAnsi" w:cstheme="minorHAnsi"/>
              </w:rPr>
              <w:t xml:space="preserve">Football &amp; Sports Development Coach </w:t>
            </w:r>
          </w:p>
        </w:tc>
      </w:tr>
      <w:tr w:rsidR="002F50E3" w:rsidRPr="00F35467" w14:paraId="1E01B69F" w14:textId="77777777" w:rsidTr="002F50E3">
        <w:tc>
          <w:tcPr>
            <w:tcW w:w="3085" w:type="dxa"/>
          </w:tcPr>
          <w:p w14:paraId="5B02FBEE" w14:textId="77777777" w:rsidR="002F50E3" w:rsidRPr="00F35467" w:rsidRDefault="002F50E3" w:rsidP="002F50E3">
            <w:pPr>
              <w:pStyle w:val="NoSpacing"/>
              <w:rPr>
                <w:rFonts w:asciiTheme="minorHAnsi" w:hAnsiTheme="minorHAnsi" w:cstheme="minorHAnsi"/>
                <w:b/>
                <w:bCs/>
              </w:rPr>
            </w:pPr>
            <w:r w:rsidRPr="00F35467">
              <w:rPr>
                <w:rFonts w:asciiTheme="minorHAnsi" w:hAnsiTheme="minorHAnsi" w:cstheme="minorHAnsi"/>
                <w:b/>
                <w:bCs/>
              </w:rPr>
              <w:t>Reporting to:</w:t>
            </w:r>
          </w:p>
        </w:tc>
        <w:tc>
          <w:tcPr>
            <w:tcW w:w="7597" w:type="dxa"/>
          </w:tcPr>
          <w:p w14:paraId="1C87BA45" w14:textId="393DC151" w:rsidR="002F50E3" w:rsidRPr="00F35467" w:rsidRDefault="00A8634C" w:rsidP="00C72EF4">
            <w:pPr>
              <w:pStyle w:val="NoSpacing"/>
              <w:rPr>
                <w:rFonts w:asciiTheme="minorHAnsi" w:hAnsiTheme="minorHAnsi" w:cstheme="minorHAnsi"/>
              </w:rPr>
            </w:pPr>
            <w:r w:rsidRPr="00F35467">
              <w:rPr>
                <w:rFonts w:asciiTheme="minorHAnsi" w:hAnsiTheme="minorHAnsi" w:cstheme="minorHAnsi"/>
              </w:rPr>
              <w:t xml:space="preserve">Community </w:t>
            </w:r>
            <w:r w:rsidR="004B225C">
              <w:rPr>
                <w:rFonts w:asciiTheme="minorHAnsi" w:hAnsiTheme="minorHAnsi" w:cstheme="minorHAnsi"/>
              </w:rPr>
              <w:t>Director</w:t>
            </w:r>
          </w:p>
        </w:tc>
      </w:tr>
      <w:tr w:rsidR="002F50E3" w:rsidRPr="00F35467" w14:paraId="34CFE8E1" w14:textId="77777777" w:rsidTr="002F50E3">
        <w:tc>
          <w:tcPr>
            <w:tcW w:w="3085" w:type="dxa"/>
          </w:tcPr>
          <w:p w14:paraId="42C7A52A" w14:textId="77777777" w:rsidR="002F50E3" w:rsidRPr="00F35467" w:rsidRDefault="002F50E3" w:rsidP="002F50E3">
            <w:pPr>
              <w:pStyle w:val="NoSpacing"/>
              <w:rPr>
                <w:rFonts w:asciiTheme="minorHAnsi" w:hAnsiTheme="minorHAnsi" w:cstheme="minorHAnsi"/>
                <w:b/>
                <w:bCs/>
              </w:rPr>
            </w:pPr>
            <w:r w:rsidRPr="00F35467">
              <w:rPr>
                <w:rFonts w:asciiTheme="minorHAnsi" w:hAnsiTheme="minorHAnsi" w:cstheme="minorHAnsi"/>
                <w:b/>
                <w:bCs/>
              </w:rPr>
              <w:t>Direct reports:</w:t>
            </w:r>
          </w:p>
        </w:tc>
        <w:tc>
          <w:tcPr>
            <w:tcW w:w="7597" w:type="dxa"/>
          </w:tcPr>
          <w:p w14:paraId="001806F7" w14:textId="6072F4F8" w:rsidR="002F50E3" w:rsidRPr="00F35467" w:rsidRDefault="004B225C" w:rsidP="00C72EF4">
            <w:pPr>
              <w:pStyle w:val="NoSpacing"/>
              <w:rPr>
                <w:rFonts w:asciiTheme="minorHAnsi" w:hAnsiTheme="minorHAnsi" w:cstheme="minorHAnsi"/>
              </w:rPr>
            </w:pPr>
            <w:r>
              <w:rPr>
                <w:rFonts w:asciiTheme="minorHAnsi" w:hAnsiTheme="minorHAnsi" w:cstheme="minorHAnsi"/>
              </w:rPr>
              <w:t>N/A</w:t>
            </w:r>
          </w:p>
        </w:tc>
      </w:tr>
      <w:tr w:rsidR="002F50E3" w:rsidRPr="00F35467" w14:paraId="53A3A008" w14:textId="77777777" w:rsidTr="002F50E3">
        <w:tc>
          <w:tcPr>
            <w:tcW w:w="3085" w:type="dxa"/>
          </w:tcPr>
          <w:p w14:paraId="2725CD98" w14:textId="77777777" w:rsidR="002F50E3" w:rsidRPr="00F35467" w:rsidRDefault="002F50E3" w:rsidP="002F50E3">
            <w:pPr>
              <w:pStyle w:val="NoSpacing"/>
              <w:rPr>
                <w:rFonts w:asciiTheme="minorHAnsi" w:hAnsiTheme="minorHAnsi" w:cstheme="minorHAnsi"/>
                <w:b/>
                <w:bCs/>
              </w:rPr>
            </w:pPr>
            <w:r w:rsidRPr="00F35467">
              <w:rPr>
                <w:rFonts w:asciiTheme="minorHAnsi" w:hAnsiTheme="minorHAnsi" w:cstheme="minorHAnsi"/>
                <w:b/>
                <w:bCs/>
              </w:rPr>
              <w:t>Based at:</w:t>
            </w:r>
          </w:p>
        </w:tc>
        <w:tc>
          <w:tcPr>
            <w:tcW w:w="7597" w:type="dxa"/>
          </w:tcPr>
          <w:p w14:paraId="704CF6C4" w14:textId="6EFFA48C" w:rsidR="00A5453D" w:rsidRPr="00F35467" w:rsidRDefault="00AD6535" w:rsidP="008A1E7C">
            <w:pPr>
              <w:pStyle w:val="NoSpacing"/>
              <w:rPr>
                <w:rFonts w:asciiTheme="minorHAnsi" w:hAnsiTheme="minorHAnsi" w:cstheme="minorHAnsi"/>
              </w:rPr>
            </w:pPr>
            <w:r>
              <w:rPr>
                <w:rFonts w:asciiTheme="minorHAnsi" w:hAnsiTheme="minorHAnsi" w:cstheme="minorHAnsi"/>
              </w:rPr>
              <w:t xml:space="preserve">Community venues </w:t>
            </w:r>
          </w:p>
        </w:tc>
      </w:tr>
      <w:tr w:rsidR="0035246E" w:rsidRPr="00F35467" w14:paraId="75FE1A62" w14:textId="77777777" w:rsidTr="002F50E3">
        <w:tc>
          <w:tcPr>
            <w:tcW w:w="3085" w:type="dxa"/>
          </w:tcPr>
          <w:p w14:paraId="06C9C6E4" w14:textId="5B0D0F4E" w:rsidR="0035246E" w:rsidRPr="00F35467" w:rsidRDefault="0035246E" w:rsidP="002F50E3">
            <w:pPr>
              <w:pStyle w:val="NoSpacing"/>
              <w:rPr>
                <w:rFonts w:asciiTheme="minorHAnsi" w:hAnsiTheme="minorHAnsi" w:cstheme="minorHAnsi"/>
                <w:b/>
                <w:bCs/>
              </w:rPr>
            </w:pPr>
            <w:r>
              <w:rPr>
                <w:rFonts w:asciiTheme="minorHAnsi" w:hAnsiTheme="minorHAnsi" w:cstheme="minorHAnsi"/>
                <w:b/>
                <w:bCs/>
              </w:rPr>
              <w:t>Salary:</w:t>
            </w:r>
          </w:p>
        </w:tc>
        <w:tc>
          <w:tcPr>
            <w:tcW w:w="7597" w:type="dxa"/>
          </w:tcPr>
          <w:p w14:paraId="05DFCE68" w14:textId="5209FDD8" w:rsidR="0035246E" w:rsidRPr="00F35467" w:rsidRDefault="0035246E" w:rsidP="002F50E3">
            <w:pPr>
              <w:pStyle w:val="NoSpacing"/>
              <w:rPr>
                <w:rFonts w:asciiTheme="minorHAnsi" w:hAnsiTheme="minorHAnsi" w:cstheme="minorHAnsi"/>
              </w:rPr>
            </w:pPr>
            <w:r>
              <w:rPr>
                <w:rFonts w:asciiTheme="minorHAnsi" w:hAnsiTheme="minorHAnsi" w:cstheme="minorHAnsi"/>
              </w:rPr>
              <w:t xml:space="preserve">Competitive </w:t>
            </w:r>
            <w:r w:rsidR="00722007">
              <w:rPr>
                <w:rFonts w:asciiTheme="minorHAnsi" w:hAnsiTheme="minorHAnsi" w:cstheme="minorHAnsi"/>
              </w:rPr>
              <w:t>hourly rate</w:t>
            </w:r>
          </w:p>
        </w:tc>
      </w:tr>
      <w:tr w:rsidR="0035246E" w:rsidRPr="00F35467" w14:paraId="22742C7C" w14:textId="77777777" w:rsidTr="002F50E3">
        <w:tc>
          <w:tcPr>
            <w:tcW w:w="3085" w:type="dxa"/>
          </w:tcPr>
          <w:p w14:paraId="13A7CA0D" w14:textId="4ACE7C83" w:rsidR="0035246E" w:rsidRPr="00F35467" w:rsidRDefault="0035246E" w:rsidP="002F50E3">
            <w:pPr>
              <w:pStyle w:val="NoSpacing"/>
              <w:rPr>
                <w:rFonts w:asciiTheme="minorHAnsi" w:hAnsiTheme="minorHAnsi" w:cstheme="minorHAnsi"/>
                <w:b/>
                <w:bCs/>
              </w:rPr>
            </w:pPr>
            <w:r>
              <w:rPr>
                <w:rFonts w:asciiTheme="minorHAnsi" w:hAnsiTheme="minorHAnsi" w:cstheme="minorHAnsi"/>
                <w:b/>
                <w:bCs/>
              </w:rPr>
              <w:t>Employment status:</w:t>
            </w:r>
          </w:p>
        </w:tc>
        <w:tc>
          <w:tcPr>
            <w:tcW w:w="7597" w:type="dxa"/>
          </w:tcPr>
          <w:p w14:paraId="26FF1277" w14:textId="782B0346" w:rsidR="0035246E" w:rsidRPr="00F35467" w:rsidRDefault="00AD6535" w:rsidP="002F50E3">
            <w:pPr>
              <w:pStyle w:val="NoSpacing"/>
              <w:rPr>
                <w:rFonts w:asciiTheme="minorHAnsi" w:hAnsiTheme="minorHAnsi" w:cstheme="minorHAnsi"/>
              </w:rPr>
            </w:pPr>
            <w:r>
              <w:rPr>
                <w:rFonts w:asciiTheme="minorHAnsi" w:hAnsiTheme="minorHAnsi" w:cstheme="minorHAnsi"/>
              </w:rPr>
              <w:t xml:space="preserve">Casual </w:t>
            </w:r>
            <w:r w:rsidR="00462667">
              <w:rPr>
                <w:rFonts w:asciiTheme="minorHAnsi" w:hAnsiTheme="minorHAnsi" w:cstheme="minorHAnsi"/>
              </w:rPr>
              <w:t xml:space="preserve">employment </w:t>
            </w:r>
          </w:p>
        </w:tc>
      </w:tr>
      <w:tr w:rsidR="002F50E3" w:rsidRPr="00F35467" w14:paraId="427CC90A" w14:textId="77777777" w:rsidTr="002F50E3">
        <w:tc>
          <w:tcPr>
            <w:tcW w:w="3085" w:type="dxa"/>
          </w:tcPr>
          <w:p w14:paraId="473F4339" w14:textId="77777777" w:rsidR="002F50E3" w:rsidRPr="00F35467" w:rsidRDefault="002F50E3" w:rsidP="002F50E3">
            <w:pPr>
              <w:pStyle w:val="NoSpacing"/>
              <w:rPr>
                <w:rFonts w:asciiTheme="minorHAnsi" w:hAnsiTheme="minorHAnsi" w:cstheme="minorHAnsi"/>
                <w:b/>
                <w:bCs/>
              </w:rPr>
            </w:pPr>
            <w:r w:rsidRPr="00F35467">
              <w:rPr>
                <w:rFonts w:asciiTheme="minorHAnsi" w:hAnsiTheme="minorHAnsi" w:cstheme="minorHAnsi"/>
                <w:b/>
                <w:bCs/>
              </w:rPr>
              <w:t>Date of issue:</w:t>
            </w:r>
          </w:p>
        </w:tc>
        <w:tc>
          <w:tcPr>
            <w:tcW w:w="7597" w:type="dxa"/>
          </w:tcPr>
          <w:p w14:paraId="6102C642" w14:textId="3051F9BA" w:rsidR="002F50E3" w:rsidRPr="00F35467" w:rsidRDefault="004B225C" w:rsidP="002F50E3">
            <w:pPr>
              <w:pStyle w:val="NoSpacing"/>
              <w:rPr>
                <w:rFonts w:asciiTheme="minorHAnsi" w:hAnsiTheme="minorHAnsi" w:cstheme="minorHAnsi"/>
              </w:rPr>
            </w:pPr>
            <w:r>
              <w:rPr>
                <w:rFonts w:asciiTheme="minorHAnsi" w:hAnsiTheme="minorHAnsi" w:cstheme="minorHAnsi"/>
              </w:rPr>
              <w:t>July 2026</w:t>
            </w:r>
          </w:p>
        </w:tc>
      </w:tr>
    </w:tbl>
    <w:p w14:paraId="1E659FA8" w14:textId="77777777" w:rsidR="00AC6273" w:rsidRDefault="00AC6273" w:rsidP="002F50E3">
      <w:pPr>
        <w:pStyle w:val="NoSpacing"/>
        <w:rPr>
          <w:rFonts w:asciiTheme="minorHAnsi" w:hAnsiTheme="minorHAnsi" w:cstheme="minorHAnsi"/>
          <w:snapToGrid w:val="0"/>
        </w:rPr>
      </w:pPr>
    </w:p>
    <w:p w14:paraId="4DCEEC09" w14:textId="77777777" w:rsidR="0035246E" w:rsidRPr="00F35467" w:rsidRDefault="0035246E" w:rsidP="002F50E3">
      <w:pPr>
        <w:pStyle w:val="NoSpacing"/>
        <w:rPr>
          <w:rFonts w:asciiTheme="minorHAnsi" w:hAnsiTheme="minorHAnsi" w:cstheme="minorHAnsi"/>
          <w:snapToGrid w:val="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2F50E3" w:rsidRPr="00F35467" w14:paraId="1AE69039" w14:textId="77777777" w:rsidTr="002F50E3">
        <w:tc>
          <w:tcPr>
            <w:tcW w:w="10682" w:type="dxa"/>
          </w:tcPr>
          <w:p w14:paraId="70D79E73" w14:textId="7E3FC426" w:rsidR="002F50E3" w:rsidRPr="00F35467" w:rsidRDefault="002F50E3" w:rsidP="00CD4452">
            <w:pPr>
              <w:pStyle w:val="NoSpacing"/>
              <w:tabs>
                <w:tab w:val="left" w:pos="9113"/>
              </w:tabs>
              <w:rPr>
                <w:rFonts w:asciiTheme="minorHAnsi" w:hAnsiTheme="minorHAnsi" w:cstheme="minorHAnsi"/>
                <w:b/>
                <w:bCs/>
                <w:snapToGrid w:val="0"/>
              </w:rPr>
            </w:pPr>
            <w:r w:rsidRPr="00F35467">
              <w:rPr>
                <w:rFonts w:asciiTheme="minorHAnsi" w:hAnsiTheme="minorHAnsi" w:cstheme="minorHAnsi"/>
                <w:b/>
                <w:bCs/>
                <w:snapToGrid w:val="0"/>
              </w:rPr>
              <w:t>POSITION PURPOSE</w:t>
            </w:r>
            <w:r w:rsidR="00CD4452">
              <w:rPr>
                <w:rFonts w:asciiTheme="minorHAnsi" w:hAnsiTheme="minorHAnsi" w:cstheme="minorHAnsi"/>
                <w:b/>
                <w:bCs/>
                <w:snapToGrid w:val="0"/>
              </w:rPr>
              <w:tab/>
            </w:r>
          </w:p>
        </w:tc>
      </w:tr>
    </w:tbl>
    <w:p w14:paraId="1A37AAA8" w14:textId="60B4878B" w:rsidR="00C16D6D" w:rsidRPr="00F35467" w:rsidRDefault="00C16D6D" w:rsidP="00C16D6D">
      <w:pPr>
        <w:pStyle w:val="NoSpacing"/>
        <w:rPr>
          <w:rFonts w:asciiTheme="minorHAnsi" w:hAnsiTheme="minorHAnsi" w:cstheme="minorHAnsi"/>
          <w:snapToGrid w:val="0"/>
        </w:rPr>
      </w:pPr>
    </w:p>
    <w:p w14:paraId="3E49514B" w14:textId="04905923" w:rsidR="0039725E" w:rsidRPr="0039725E" w:rsidRDefault="0039725E" w:rsidP="00B32CC0">
      <w:pPr>
        <w:pStyle w:val="NoSpacing"/>
        <w:jc w:val="both"/>
        <w:rPr>
          <w:rFonts w:asciiTheme="minorHAnsi" w:hAnsiTheme="minorHAnsi" w:cstheme="minorHAnsi"/>
          <w:snapToGrid w:val="0"/>
        </w:rPr>
      </w:pPr>
      <w:r w:rsidRPr="0039725E">
        <w:rPr>
          <w:rFonts w:asciiTheme="minorHAnsi" w:hAnsiTheme="minorHAnsi" w:cstheme="minorHAnsi"/>
          <w:snapToGrid w:val="0"/>
        </w:rPr>
        <w:t xml:space="preserve">As a Gillingham FC Foundation coach, you will play a key role in delivering high-quality football coaching as part of our </w:t>
      </w:r>
      <w:r w:rsidR="0016220A">
        <w:rPr>
          <w:rFonts w:asciiTheme="minorHAnsi" w:hAnsiTheme="minorHAnsi" w:cstheme="minorHAnsi"/>
          <w:snapToGrid w:val="0"/>
        </w:rPr>
        <w:t xml:space="preserve">developing </w:t>
      </w:r>
      <w:r w:rsidRPr="0039725E">
        <w:rPr>
          <w:rFonts w:asciiTheme="minorHAnsi" w:hAnsiTheme="minorHAnsi" w:cstheme="minorHAnsi"/>
          <w:snapToGrid w:val="0"/>
        </w:rPr>
        <w:t>Football &amp; Sports Development Programmes.  You will inspire young people and contribute to their technical and personal development.</w:t>
      </w:r>
    </w:p>
    <w:p w14:paraId="56B1FB19" w14:textId="77777777" w:rsidR="003B23BD" w:rsidRDefault="003B23BD" w:rsidP="00C16D6D">
      <w:pPr>
        <w:pStyle w:val="NoSpacing"/>
        <w:rPr>
          <w:rFonts w:asciiTheme="minorHAnsi" w:hAnsiTheme="minorHAnsi" w:cstheme="minorHAnsi"/>
          <w:snapToGrid w:val="0"/>
        </w:rPr>
      </w:pPr>
    </w:p>
    <w:p w14:paraId="4B739015" w14:textId="77777777" w:rsidR="0035246E" w:rsidRPr="00F35467" w:rsidRDefault="0035246E" w:rsidP="00C16D6D">
      <w:pPr>
        <w:pStyle w:val="NoSpacing"/>
        <w:rPr>
          <w:rFonts w:asciiTheme="minorHAnsi" w:hAnsiTheme="minorHAnsi" w:cstheme="minorHAnsi"/>
          <w:snapToGrid w:val="0"/>
        </w:rPr>
      </w:pPr>
    </w:p>
    <w:p w14:paraId="0A5BC793" w14:textId="77777777" w:rsidR="00713DCB" w:rsidRPr="00F35467" w:rsidRDefault="00713DCB" w:rsidP="00713DCB">
      <w:pPr>
        <w:pStyle w:val="NoSpacing"/>
        <w:pBdr>
          <w:top w:val="single" w:sz="4" w:space="1" w:color="auto"/>
          <w:bottom w:val="single" w:sz="4" w:space="1" w:color="auto"/>
        </w:pBdr>
        <w:rPr>
          <w:rFonts w:asciiTheme="minorHAnsi" w:hAnsiTheme="minorHAnsi" w:cstheme="minorHAnsi"/>
          <w:b/>
          <w:bCs/>
          <w:snapToGrid w:val="0"/>
        </w:rPr>
      </w:pPr>
      <w:r w:rsidRPr="00F35467">
        <w:rPr>
          <w:rFonts w:asciiTheme="minorHAnsi" w:hAnsiTheme="minorHAnsi" w:cstheme="minorHAnsi"/>
          <w:b/>
          <w:bCs/>
          <w:snapToGrid w:val="0"/>
        </w:rPr>
        <w:t>RESPONSBILITIES</w:t>
      </w:r>
      <w:r w:rsidR="002F5423" w:rsidRPr="00F35467">
        <w:rPr>
          <w:rFonts w:asciiTheme="minorHAnsi" w:hAnsiTheme="minorHAnsi" w:cstheme="minorHAnsi"/>
          <w:b/>
          <w:bCs/>
          <w:snapToGrid w:val="0"/>
        </w:rPr>
        <w:t xml:space="preserve"> </w:t>
      </w:r>
      <w:r w:rsidR="002F5423" w:rsidRPr="00F35467">
        <w:rPr>
          <w:rFonts w:asciiTheme="minorHAnsi" w:hAnsiTheme="minorHAnsi" w:cstheme="minorHAnsi"/>
          <w:b/>
          <w:bCs/>
        </w:rPr>
        <w:t>(below are example responsibilities but this is not intended as an exhaustive list)</w:t>
      </w:r>
    </w:p>
    <w:p w14:paraId="7D12FF61" w14:textId="77777777" w:rsidR="00EA3DF3" w:rsidRPr="00EA3DF3" w:rsidRDefault="00EA3DF3" w:rsidP="00991422">
      <w:pPr>
        <w:spacing w:after="0"/>
        <w:textAlignment w:val="baseline"/>
        <w:rPr>
          <w:rFonts w:ascii="Roboto" w:eastAsia="Times New Roman" w:hAnsi="Roboto" w:cs="Times New Roman"/>
          <w:color w:val="494949"/>
          <w:sz w:val="24"/>
          <w:szCs w:val="24"/>
          <w:lang w:eastAsia="en-GB"/>
        </w:rPr>
      </w:pPr>
    </w:p>
    <w:p w14:paraId="03405838" w14:textId="3413D100" w:rsidR="00EA3DF3" w:rsidRPr="002F1D16" w:rsidRDefault="00EA3DF3" w:rsidP="0016220A">
      <w:pPr>
        <w:numPr>
          <w:ilvl w:val="0"/>
          <w:numId w:val="31"/>
        </w:numPr>
        <w:spacing w:after="0"/>
        <w:jc w:val="both"/>
        <w:textAlignment w:val="baseline"/>
        <w:rPr>
          <w:rFonts w:asciiTheme="minorHAnsi" w:eastAsia="Times New Roman" w:hAnsiTheme="minorHAnsi" w:cstheme="minorHAnsi"/>
          <w:color w:val="494949"/>
          <w:lang w:eastAsia="en-GB"/>
        </w:rPr>
      </w:pPr>
      <w:r w:rsidRPr="002F1D16">
        <w:rPr>
          <w:rFonts w:asciiTheme="minorHAnsi" w:eastAsia="Times New Roman" w:hAnsiTheme="minorHAnsi" w:cstheme="minorHAnsi"/>
          <w:color w:val="494949"/>
          <w:bdr w:val="none" w:sz="0" w:space="0" w:color="auto" w:frame="1"/>
          <w:lang w:eastAsia="en-GB"/>
        </w:rPr>
        <w:t>Soccer Schools</w:t>
      </w:r>
      <w:r w:rsidRPr="002F1D16">
        <w:rPr>
          <w:rFonts w:asciiTheme="minorHAnsi" w:eastAsia="Times New Roman" w:hAnsiTheme="minorHAnsi" w:cstheme="minorHAnsi"/>
          <w:color w:val="494949"/>
          <w:lang w:eastAsia="en-GB"/>
        </w:rPr>
        <w:t xml:space="preserve"> – </w:t>
      </w:r>
      <w:r w:rsidR="0093723F">
        <w:rPr>
          <w:rFonts w:asciiTheme="minorHAnsi" w:eastAsia="Times New Roman" w:hAnsiTheme="minorHAnsi" w:cstheme="minorHAnsi"/>
          <w:color w:val="494949"/>
          <w:lang w:eastAsia="en-GB"/>
        </w:rPr>
        <w:t>plan, prepare &amp; d</w:t>
      </w:r>
      <w:r w:rsidRPr="002F1D16">
        <w:rPr>
          <w:rFonts w:asciiTheme="minorHAnsi" w:eastAsia="Times New Roman" w:hAnsiTheme="minorHAnsi" w:cstheme="minorHAnsi"/>
          <w:color w:val="494949"/>
          <w:lang w:eastAsia="en-GB"/>
        </w:rPr>
        <w:t xml:space="preserve">eliver an engaging football experiences to players during school holidays, both in Medway and future expansion plans in the local region. </w:t>
      </w:r>
    </w:p>
    <w:p w14:paraId="3C245FBD" w14:textId="558D6476" w:rsidR="00EA3DF3" w:rsidRPr="002F1D16" w:rsidRDefault="00EA3DF3" w:rsidP="0016220A">
      <w:pPr>
        <w:numPr>
          <w:ilvl w:val="0"/>
          <w:numId w:val="31"/>
        </w:numPr>
        <w:spacing w:after="0"/>
        <w:jc w:val="both"/>
        <w:textAlignment w:val="baseline"/>
        <w:rPr>
          <w:rFonts w:asciiTheme="minorHAnsi" w:eastAsia="Times New Roman" w:hAnsiTheme="minorHAnsi" w:cstheme="minorHAnsi"/>
          <w:color w:val="494949"/>
          <w:lang w:eastAsia="en-GB"/>
        </w:rPr>
      </w:pPr>
      <w:r w:rsidRPr="002F1D16">
        <w:rPr>
          <w:rFonts w:asciiTheme="minorHAnsi" w:eastAsia="Times New Roman" w:hAnsiTheme="minorHAnsi" w:cstheme="minorHAnsi"/>
          <w:color w:val="494949"/>
          <w:bdr w:val="none" w:sz="0" w:space="0" w:color="auto" w:frame="1"/>
          <w:lang w:eastAsia="en-GB"/>
        </w:rPr>
        <w:t>School Football &amp; PE</w:t>
      </w:r>
      <w:r w:rsidR="00DB49CC">
        <w:rPr>
          <w:rFonts w:asciiTheme="minorHAnsi" w:eastAsia="Times New Roman" w:hAnsiTheme="minorHAnsi" w:cstheme="minorHAnsi"/>
          <w:color w:val="494949"/>
          <w:bdr w:val="none" w:sz="0" w:space="0" w:color="auto" w:frame="1"/>
          <w:lang w:eastAsia="en-GB"/>
        </w:rPr>
        <w:t xml:space="preserve"> </w:t>
      </w:r>
      <w:r w:rsidRPr="002F1D16">
        <w:rPr>
          <w:rFonts w:asciiTheme="minorHAnsi" w:eastAsia="Times New Roman" w:hAnsiTheme="minorHAnsi" w:cstheme="minorHAnsi"/>
          <w:color w:val="494949"/>
          <w:lang w:eastAsia="en-GB"/>
        </w:rPr>
        <w:t>– Lead football &amp; PE sessions during term time, either within school hours or as part of our future after-school programmes, introducing children to the principles of Football and physical activity</w:t>
      </w:r>
      <w:r w:rsidR="00641C2B" w:rsidRPr="002F1D16">
        <w:rPr>
          <w:rFonts w:asciiTheme="minorHAnsi" w:eastAsia="Times New Roman" w:hAnsiTheme="minorHAnsi" w:cstheme="minorHAnsi"/>
          <w:color w:val="494949"/>
          <w:lang w:eastAsia="en-GB"/>
        </w:rPr>
        <w:t>.</w:t>
      </w:r>
    </w:p>
    <w:p w14:paraId="3DF6B538" w14:textId="57F976C5" w:rsidR="009F18B6" w:rsidRPr="002F1D16" w:rsidRDefault="009F18B6" w:rsidP="0016220A">
      <w:pPr>
        <w:pStyle w:val="NoSpacing"/>
        <w:numPr>
          <w:ilvl w:val="0"/>
          <w:numId w:val="24"/>
        </w:numPr>
        <w:rPr>
          <w:rFonts w:asciiTheme="minorHAnsi" w:hAnsiTheme="minorHAnsi" w:cstheme="minorHAnsi"/>
          <w:snapToGrid w:val="0"/>
        </w:rPr>
      </w:pPr>
      <w:r w:rsidRPr="002F1D16">
        <w:rPr>
          <w:rFonts w:asciiTheme="minorHAnsi" w:hAnsiTheme="minorHAnsi" w:cstheme="minorHAnsi"/>
          <w:snapToGrid w:val="0"/>
        </w:rPr>
        <w:t xml:space="preserve">Support the collection of data and outcomes, including completed consent forms, registers of attendance, </w:t>
      </w:r>
    </w:p>
    <w:p w14:paraId="3C92F2BF" w14:textId="6291F790" w:rsidR="009F18B6" w:rsidRPr="002F1D16" w:rsidRDefault="00AA1615" w:rsidP="0016220A">
      <w:pPr>
        <w:pStyle w:val="NoSpacing"/>
        <w:ind w:left="720"/>
        <w:rPr>
          <w:rFonts w:asciiTheme="minorHAnsi" w:hAnsiTheme="minorHAnsi" w:cstheme="minorHAnsi"/>
          <w:snapToGrid w:val="0"/>
        </w:rPr>
      </w:pPr>
      <w:r w:rsidRPr="002F1D16">
        <w:rPr>
          <w:rFonts w:asciiTheme="minorHAnsi" w:hAnsiTheme="minorHAnsi" w:cstheme="minorHAnsi"/>
          <w:snapToGrid w:val="0"/>
        </w:rPr>
        <w:t>a</w:t>
      </w:r>
      <w:r w:rsidR="00E76BF1" w:rsidRPr="002F1D16">
        <w:rPr>
          <w:rFonts w:asciiTheme="minorHAnsi" w:hAnsiTheme="minorHAnsi" w:cstheme="minorHAnsi"/>
          <w:snapToGrid w:val="0"/>
        </w:rPr>
        <w:t>ccident</w:t>
      </w:r>
      <w:r w:rsidR="009F18B6" w:rsidRPr="002F1D16">
        <w:rPr>
          <w:rFonts w:asciiTheme="minorHAnsi" w:hAnsiTheme="minorHAnsi" w:cstheme="minorHAnsi"/>
          <w:snapToGrid w:val="0"/>
        </w:rPr>
        <w:t xml:space="preserve"> and incident report forms.  </w:t>
      </w:r>
    </w:p>
    <w:p w14:paraId="6C775536" w14:textId="0DBBC344" w:rsidR="009F18B6" w:rsidRPr="002F1D16" w:rsidRDefault="009F18B6" w:rsidP="0016220A">
      <w:pPr>
        <w:pStyle w:val="NoSpacing"/>
        <w:numPr>
          <w:ilvl w:val="0"/>
          <w:numId w:val="24"/>
        </w:numPr>
        <w:rPr>
          <w:rFonts w:asciiTheme="minorHAnsi" w:hAnsiTheme="minorHAnsi" w:cstheme="minorHAnsi"/>
          <w:snapToGrid w:val="0"/>
        </w:rPr>
      </w:pPr>
      <w:r w:rsidRPr="002F1D16">
        <w:rPr>
          <w:rFonts w:asciiTheme="minorHAnsi" w:hAnsiTheme="minorHAnsi" w:cstheme="minorHAnsi"/>
          <w:snapToGrid w:val="0"/>
        </w:rPr>
        <w:t xml:space="preserve">Ensure high standards of behaviour are maintained by participants and staff.  </w:t>
      </w:r>
    </w:p>
    <w:p w14:paraId="08BD37EC" w14:textId="4825D580" w:rsidR="009F18B6" w:rsidRPr="002F1D16" w:rsidRDefault="009F18B6" w:rsidP="0016220A">
      <w:pPr>
        <w:pStyle w:val="NoSpacing"/>
        <w:numPr>
          <w:ilvl w:val="0"/>
          <w:numId w:val="24"/>
        </w:numPr>
        <w:rPr>
          <w:rFonts w:asciiTheme="minorHAnsi" w:hAnsiTheme="minorHAnsi" w:cstheme="minorHAnsi"/>
          <w:snapToGrid w:val="0"/>
        </w:rPr>
      </w:pPr>
      <w:r w:rsidRPr="002F1D16">
        <w:rPr>
          <w:rFonts w:asciiTheme="minorHAnsi" w:hAnsiTheme="minorHAnsi" w:cstheme="minorHAnsi"/>
          <w:snapToGrid w:val="0"/>
        </w:rPr>
        <w:t xml:space="preserve">Demonstrate effective and consistent safeguarding and health and safety practice, </w:t>
      </w:r>
      <w:proofErr w:type="gramStart"/>
      <w:r w:rsidRPr="002F1D16">
        <w:rPr>
          <w:rFonts w:asciiTheme="minorHAnsi" w:hAnsiTheme="minorHAnsi" w:cstheme="minorHAnsi"/>
          <w:snapToGrid w:val="0"/>
        </w:rPr>
        <w:t>at all times</w:t>
      </w:r>
      <w:proofErr w:type="gramEnd"/>
      <w:r w:rsidRPr="002F1D16">
        <w:rPr>
          <w:rFonts w:asciiTheme="minorHAnsi" w:hAnsiTheme="minorHAnsi" w:cstheme="minorHAnsi"/>
          <w:snapToGrid w:val="0"/>
        </w:rPr>
        <w:t xml:space="preserve">.  </w:t>
      </w:r>
    </w:p>
    <w:p w14:paraId="39099892" w14:textId="6853E910" w:rsidR="00874818" w:rsidRPr="002F1D16" w:rsidRDefault="001A63AF" w:rsidP="00580CB3">
      <w:pPr>
        <w:pStyle w:val="ListParagraph"/>
        <w:numPr>
          <w:ilvl w:val="0"/>
          <w:numId w:val="24"/>
        </w:numPr>
        <w:rPr>
          <w:rFonts w:asciiTheme="minorHAnsi" w:eastAsiaTheme="minorHAnsi" w:hAnsiTheme="minorHAnsi" w:cstheme="minorHAnsi"/>
          <w:snapToGrid w:val="0"/>
          <w:sz w:val="22"/>
          <w:szCs w:val="22"/>
        </w:rPr>
      </w:pPr>
      <w:r w:rsidRPr="002F1D16">
        <w:rPr>
          <w:rFonts w:asciiTheme="minorHAnsi" w:eastAsiaTheme="minorHAnsi" w:hAnsiTheme="minorHAnsi" w:cstheme="minorHAnsi"/>
          <w:snapToGrid w:val="0"/>
          <w:sz w:val="22"/>
          <w:szCs w:val="22"/>
        </w:rPr>
        <w:t xml:space="preserve">To understand and implement the </w:t>
      </w:r>
      <w:r w:rsidR="00E76BF1" w:rsidRPr="002F1D16">
        <w:rPr>
          <w:rFonts w:asciiTheme="minorHAnsi" w:eastAsiaTheme="minorHAnsi" w:hAnsiTheme="minorHAnsi" w:cstheme="minorHAnsi"/>
          <w:snapToGrid w:val="0"/>
          <w:sz w:val="22"/>
          <w:szCs w:val="22"/>
        </w:rPr>
        <w:t>Foundation’</w:t>
      </w:r>
      <w:r w:rsidRPr="002F1D16">
        <w:rPr>
          <w:rFonts w:asciiTheme="minorHAnsi" w:eastAsiaTheme="minorHAnsi" w:hAnsiTheme="minorHAnsi" w:cstheme="minorHAnsi"/>
          <w:snapToGrid w:val="0"/>
          <w:sz w:val="22"/>
          <w:szCs w:val="22"/>
        </w:rPr>
        <w:t>s Safeguarding policy, procedures, and best practice guidelines in your role. To use this understanding to ensure safe working practices, appropriate reporting of concerns and contribute positively to a safe environment.</w:t>
      </w:r>
    </w:p>
    <w:p w14:paraId="2DAEF3B7" w14:textId="21C8D0CE" w:rsidR="00874818" w:rsidRPr="002F1D16" w:rsidRDefault="00044A8D" w:rsidP="0016220A">
      <w:pPr>
        <w:pStyle w:val="NoSpacing"/>
        <w:numPr>
          <w:ilvl w:val="0"/>
          <w:numId w:val="24"/>
        </w:numPr>
        <w:rPr>
          <w:rFonts w:asciiTheme="minorHAnsi" w:hAnsiTheme="minorHAnsi" w:cstheme="minorHAnsi"/>
          <w:snapToGrid w:val="0"/>
        </w:rPr>
      </w:pPr>
      <w:r w:rsidRPr="002F1D16">
        <w:rPr>
          <w:rFonts w:asciiTheme="minorHAnsi" w:hAnsiTheme="minorHAnsi" w:cstheme="minorHAnsi"/>
        </w:rPr>
        <w:t xml:space="preserve">Identify talented </w:t>
      </w:r>
      <w:r w:rsidR="00A52AE3" w:rsidRPr="002F1D16">
        <w:rPr>
          <w:rFonts w:asciiTheme="minorHAnsi" w:hAnsiTheme="minorHAnsi" w:cstheme="minorHAnsi"/>
        </w:rPr>
        <w:t>participants</w:t>
      </w:r>
      <w:r w:rsidRPr="002F1D16">
        <w:rPr>
          <w:rFonts w:asciiTheme="minorHAnsi" w:hAnsiTheme="minorHAnsi" w:cstheme="minorHAnsi"/>
        </w:rPr>
        <w:t xml:space="preserve"> and refer those individuals to appropriate </w:t>
      </w:r>
      <w:r w:rsidR="00A52AE3" w:rsidRPr="002F1D16">
        <w:rPr>
          <w:rFonts w:asciiTheme="minorHAnsi" w:hAnsiTheme="minorHAnsi" w:cstheme="minorHAnsi"/>
        </w:rPr>
        <w:t>pathways.</w:t>
      </w:r>
    </w:p>
    <w:p w14:paraId="79DE1B08" w14:textId="77777777" w:rsidR="005E58DC" w:rsidRPr="002F1D16" w:rsidRDefault="00044A8D" w:rsidP="0016220A">
      <w:pPr>
        <w:pStyle w:val="NoSpacing"/>
        <w:numPr>
          <w:ilvl w:val="0"/>
          <w:numId w:val="24"/>
        </w:numPr>
        <w:rPr>
          <w:rFonts w:asciiTheme="minorHAnsi" w:hAnsiTheme="minorHAnsi" w:cstheme="minorHAnsi"/>
          <w:snapToGrid w:val="0"/>
        </w:rPr>
      </w:pPr>
      <w:r w:rsidRPr="002F1D16">
        <w:rPr>
          <w:rFonts w:asciiTheme="minorHAnsi" w:hAnsiTheme="minorHAnsi" w:cstheme="minorHAnsi"/>
        </w:rPr>
        <w:t xml:space="preserve">To be able to work flexible hours where the role of the job requires. </w:t>
      </w:r>
    </w:p>
    <w:p w14:paraId="55BC84EB" w14:textId="77777777" w:rsidR="005E58DC" w:rsidRPr="002F1D16" w:rsidRDefault="00044A8D" w:rsidP="0016220A">
      <w:pPr>
        <w:pStyle w:val="NoSpacing"/>
        <w:numPr>
          <w:ilvl w:val="0"/>
          <w:numId w:val="24"/>
        </w:numPr>
        <w:rPr>
          <w:rFonts w:asciiTheme="minorHAnsi" w:hAnsiTheme="minorHAnsi" w:cstheme="minorHAnsi"/>
          <w:snapToGrid w:val="0"/>
        </w:rPr>
      </w:pPr>
      <w:r w:rsidRPr="002F1D16">
        <w:rPr>
          <w:rFonts w:asciiTheme="minorHAnsi" w:hAnsiTheme="minorHAnsi" w:cstheme="minorHAnsi"/>
        </w:rPr>
        <w:t>Willingness to attend training courses to enhance your own professional development.</w:t>
      </w:r>
    </w:p>
    <w:p w14:paraId="17AF7026" w14:textId="209E9C1A" w:rsidR="00F16C16" w:rsidRPr="002F1D16" w:rsidRDefault="00044A8D" w:rsidP="0016220A">
      <w:pPr>
        <w:pStyle w:val="NoSpacing"/>
        <w:numPr>
          <w:ilvl w:val="0"/>
          <w:numId w:val="24"/>
        </w:numPr>
        <w:rPr>
          <w:rFonts w:asciiTheme="minorHAnsi" w:hAnsiTheme="minorHAnsi" w:cstheme="minorHAnsi"/>
          <w:snapToGrid w:val="0"/>
        </w:rPr>
      </w:pPr>
      <w:r w:rsidRPr="002F1D16">
        <w:rPr>
          <w:rFonts w:asciiTheme="minorHAnsi" w:hAnsiTheme="minorHAnsi" w:cstheme="minorHAnsi"/>
        </w:rPr>
        <w:t xml:space="preserve">Always demonstrate the </w:t>
      </w:r>
      <w:r w:rsidR="00E76BF1" w:rsidRPr="002F1D16">
        <w:rPr>
          <w:rFonts w:asciiTheme="minorHAnsi" w:hAnsiTheme="minorHAnsi" w:cstheme="minorHAnsi"/>
        </w:rPr>
        <w:t>Foundation</w:t>
      </w:r>
      <w:r w:rsidRPr="002F1D16">
        <w:rPr>
          <w:rFonts w:asciiTheme="minorHAnsi" w:hAnsiTheme="minorHAnsi" w:cstheme="minorHAnsi"/>
        </w:rPr>
        <w:t xml:space="preserve">’s values. </w:t>
      </w:r>
      <w:r w:rsidR="00BA4A20" w:rsidRPr="002F1D16">
        <w:rPr>
          <w:rFonts w:asciiTheme="minorHAnsi" w:hAnsiTheme="minorHAnsi" w:cstheme="minorHAnsi"/>
          <w:snapToGrid w:val="0"/>
        </w:rPr>
        <w:t xml:space="preserve"> </w:t>
      </w:r>
    </w:p>
    <w:p w14:paraId="21AC69D1" w14:textId="26B57425" w:rsidR="00002098" w:rsidRPr="00002098" w:rsidRDefault="00002098" w:rsidP="00002098">
      <w:pPr>
        <w:pStyle w:val="NoSpacing"/>
        <w:rPr>
          <w:rFonts w:asciiTheme="minorHAnsi" w:hAnsiTheme="minorHAnsi" w:cstheme="minorHAnsi"/>
          <w:snapToGrid w:val="0"/>
        </w:rPr>
      </w:pPr>
    </w:p>
    <w:p w14:paraId="3E247A17" w14:textId="77777777" w:rsidR="00DF0B61" w:rsidRDefault="00DF0B61" w:rsidP="00002098">
      <w:pPr>
        <w:pStyle w:val="NoSpacing"/>
        <w:rPr>
          <w:rFonts w:asciiTheme="minorHAnsi" w:hAnsiTheme="minorHAnsi" w:cstheme="minorHAnsi"/>
          <w:snapToGrid w:val="0"/>
        </w:rPr>
      </w:pPr>
    </w:p>
    <w:p w14:paraId="30E620DF" w14:textId="77777777" w:rsidR="00EF4695" w:rsidRDefault="00EF4695" w:rsidP="00002098">
      <w:pPr>
        <w:pStyle w:val="NoSpacing"/>
        <w:rPr>
          <w:rFonts w:asciiTheme="minorHAnsi" w:hAnsiTheme="minorHAnsi" w:cstheme="minorHAnsi"/>
          <w:snapToGrid w:val="0"/>
        </w:rPr>
      </w:pPr>
    </w:p>
    <w:p w14:paraId="1AE16E1F" w14:textId="77777777" w:rsidR="00DB49CC" w:rsidRDefault="00DB49CC" w:rsidP="00002098">
      <w:pPr>
        <w:pStyle w:val="NoSpacing"/>
        <w:rPr>
          <w:rFonts w:asciiTheme="minorHAnsi" w:hAnsiTheme="minorHAnsi" w:cstheme="minorHAnsi"/>
          <w:snapToGrid w:val="0"/>
        </w:rPr>
      </w:pPr>
    </w:p>
    <w:p w14:paraId="688BB9D8" w14:textId="77777777" w:rsidR="00580CB3" w:rsidRDefault="00580CB3" w:rsidP="00002098">
      <w:pPr>
        <w:pStyle w:val="NoSpacing"/>
        <w:rPr>
          <w:rFonts w:asciiTheme="minorHAnsi" w:hAnsiTheme="minorHAnsi" w:cstheme="minorHAnsi"/>
          <w:snapToGrid w:val="0"/>
        </w:rPr>
      </w:pPr>
    </w:p>
    <w:p w14:paraId="1782726B" w14:textId="77777777" w:rsidR="00DF0B61" w:rsidRDefault="00DF0B61" w:rsidP="00002098">
      <w:pPr>
        <w:pStyle w:val="NoSpacing"/>
        <w:rPr>
          <w:rFonts w:asciiTheme="minorHAnsi" w:hAnsiTheme="minorHAnsi" w:cstheme="minorHAnsi"/>
          <w:snapToGrid w:val="0"/>
        </w:rPr>
      </w:pPr>
    </w:p>
    <w:p w14:paraId="498C15B3" w14:textId="77777777" w:rsidR="00580CB3" w:rsidRDefault="00580CB3" w:rsidP="00002098">
      <w:pPr>
        <w:pStyle w:val="NoSpacing"/>
        <w:rPr>
          <w:rFonts w:asciiTheme="minorHAnsi" w:hAnsiTheme="minorHAnsi" w:cstheme="minorHAnsi"/>
          <w:snapToGrid w:val="0"/>
        </w:rPr>
      </w:pPr>
    </w:p>
    <w:p w14:paraId="31E7CBF6" w14:textId="77777777" w:rsidR="00580CB3" w:rsidRDefault="00580CB3" w:rsidP="00002098">
      <w:pPr>
        <w:pStyle w:val="NoSpacing"/>
        <w:rPr>
          <w:rFonts w:asciiTheme="minorHAnsi" w:hAnsiTheme="minorHAnsi" w:cstheme="minorHAnsi"/>
          <w:snapToGrid w:val="0"/>
        </w:rPr>
      </w:pPr>
    </w:p>
    <w:p w14:paraId="0E3825C5" w14:textId="77777777" w:rsidR="00DF0B61" w:rsidRDefault="00DF0B61" w:rsidP="00002098">
      <w:pPr>
        <w:pStyle w:val="NoSpacing"/>
        <w:rPr>
          <w:rFonts w:asciiTheme="minorHAnsi" w:hAnsiTheme="minorHAnsi" w:cstheme="minorHAnsi"/>
          <w:snapToGrid w:val="0"/>
        </w:rPr>
      </w:pPr>
    </w:p>
    <w:p w14:paraId="38D8AF2A" w14:textId="1D7D38A4" w:rsidR="003E0508" w:rsidRDefault="003E0508" w:rsidP="002F50E3">
      <w:pPr>
        <w:pStyle w:val="NoSpacing"/>
        <w:rPr>
          <w:rFonts w:asciiTheme="minorHAnsi" w:hAnsiTheme="minorHAnsi" w:cstheme="minorHAnsi"/>
          <w:snapToGrid w:val="0"/>
        </w:rPr>
      </w:pPr>
    </w:p>
    <w:p w14:paraId="1F293987" w14:textId="77777777" w:rsidR="00B01AF1" w:rsidRDefault="00B01AF1" w:rsidP="006474FD">
      <w:pPr>
        <w:pStyle w:val="NoSpacing"/>
        <w:rPr>
          <w:rFonts w:asciiTheme="minorHAnsi" w:hAnsiTheme="minorHAnsi" w:cstheme="minorHAnsi"/>
          <w:snapToGrid w:val="0"/>
        </w:rPr>
      </w:pPr>
    </w:p>
    <w:p w14:paraId="7923067D" w14:textId="77777777" w:rsidR="0035246E" w:rsidRDefault="0035246E" w:rsidP="006474FD">
      <w:pPr>
        <w:pStyle w:val="NoSpacing"/>
        <w:rPr>
          <w:rFonts w:asciiTheme="minorHAnsi" w:hAnsiTheme="minorHAnsi" w:cstheme="minorHAnsi"/>
          <w:snapToGrid w:val="0"/>
        </w:rPr>
      </w:pPr>
    </w:p>
    <w:p w14:paraId="1D46DE9D" w14:textId="77777777" w:rsidR="0035246E" w:rsidRPr="00F35467" w:rsidRDefault="0035246E" w:rsidP="006474FD">
      <w:pPr>
        <w:pStyle w:val="NoSpacing"/>
        <w:rPr>
          <w:rFonts w:asciiTheme="minorHAnsi" w:hAnsiTheme="minorHAnsi" w:cstheme="minorHAnsi"/>
          <w:snapToGrid w:val="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2F50E3" w:rsidRPr="00F35467" w14:paraId="5C2495E9" w14:textId="77777777" w:rsidTr="002F50E3">
        <w:tc>
          <w:tcPr>
            <w:tcW w:w="10682" w:type="dxa"/>
          </w:tcPr>
          <w:p w14:paraId="772EDEC1" w14:textId="77777777" w:rsidR="002F50E3" w:rsidRPr="00F35467" w:rsidRDefault="002F50E3" w:rsidP="002F50E3">
            <w:pPr>
              <w:pStyle w:val="NoSpacing"/>
              <w:rPr>
                <w:rFonts w:asciiTheme="minorHAnsi" w:hAnsiTheme="minorHAnsi" w:cstheme="minorHAnsi"/>
                <w:b/>
                <w:bCs/>
                <w:snapToGrid w:val="0"/>
              </w:rPr>
            </w:pPr>
            <w:r w:rsidRPr="00F35467">
              <w:rPr>
                <w:rFonts w:asciiTheme="minorHAnsi" w:hAnsiTheme="minorHAnsi" w:cstheme="minorHAnsi"/>
                <w:b/>
                <w:bCs/>
                <w:snapToGrid w:val="0"/>
              </w:rPr>
              <w:t>HEALTH &amp; SAFETY</w:t>
            </w:r>
          </w:p>
        </w:tc>
      </w:tr>
    </w:tbl>
    <w:p w14:paraId="0297F8F8" w14:textId="77777777" w:rsidR="002F50E3" w:rsidRPr="00F35467" w:rsidRDefault="002F50E3" w:rsidP="002F50E3">
      <w:pPr>
        <w:pStyle w:val="NoSpacing"/>
        <w:rPr>
          <w:rFonts w:asciiTheme="minorHAnsi" w:hAnsiTheme="minorHAnsi" w:cstheme="minorHAnsi"/>
          <w:snapToGrid w:val="0"/>
        </w:rPr>
      </w:pPr>
    </w:p>
    <w:p w14:paraId="1B36F619" w14:textId="397B7572" w:rsidR="002F50E3" w:rsidRPr="00F35467" w:rsidRDefault="00BA45CB" w:rsidP="004F5C54">
      <w:pPr>
        <w:pStyle w:val="NoSpacing"/>
        <w:jc w:val="both"/>
        <w:rPr>
          <w:rFonts w:asciiTheme="minorHAnsi" w:hAnsiTheme="minorHAnsi" w:cstheme="minorHAnsi"/>
        </w:rPr>
      </w:pPr>
      <w:r w:rsidRPr="00F35467">
        <w:rPr>
          <w:rFonts w:asciiTheme="minorHAnsi" w:hAnsiTheme="minorHAnsi" w:cstheme="minorHAnsi"/>
        </w:rPr>
        <w:t>A</w:t>
      </w:r>
      <w:r w:rsidR="00CE1903" w:rsidRPr="00F35467">
        <w:rPr>
          <w:rFonts w:asciiTheme="minorHAnsi" w:hAnsiTheme="minorHAnsi" w:cstheme="minorHAnsi"/>
        </w:rPr>
        <w:t xml:space="preserve">ll staff must adhere to the Health and Safety policy as well as comply with all </w:t>
      </w:r>
      <w:proofErr w:type="gramStart"/>
      <w:r w:rsidR="00CE1903" w:rsidRPr="00F35467">
        <w:rPr>
          <w:rFonts w:asciiTheme="minorHAnsi" w:hAnsiTheme="minorHAnsi" w:cstheme="minorHAnsi"/>
        </w:rPr>
        <w:t>role</w:t>
      </w:r>
      <w:proofErr w:type="gramEnd"/>
      <w:r w:rsidR="00CE1903" w:rsidRPr="00F35467">
        <w:rPr>
          <w:rFonts w:asciiTheme="minorHAnsi" w:hAnsiTheme="minorHAnsi" w:cstheme="minorHAnsi"/>
        </w:rPr>
        <w:t xml:space="preserve"> specific health and safety requirements. In addition, all staff have the responsibility to report any breach or potential breach in health and safety to </w:t>
      </w:r>
      <w:r w:rsidR="00663B22" w:rsidRPr="00F35467">
        <w:rPr>
          <w:rFonts w:asciiTheme="minorHAnsi" w:hAnsiTheme="minorHAnsi" w:cstheme="minorHAnsi"/>
        </w:rPr>
        <w:t xml:space="preserve">their Line Manager. </w:t>
      </w:r>
    </w:p>
    <w:p w14:paraId="3A973B56" w14:textId="77777777" w:rsidR="006D28E1" w:rsidRPr="00F35467" w:rsidRDefault="006D28E1" w:rsidP="006D28E1">
      <w:pPr>
        <w:pStyle w:val="NoSpacing"/>
        <w:rPr>
          <w:rFonts w:asciiTheme="minorHAnsi" w:hAnsiTheme="minorHAnsi" w:cstheme="minorHAnsi"/>
          <w:snapToGrid w:val="0"/>
        </w:rPr>
      </w:pPr>
    </w:p>
    <w:p w14:paraId="66A868C3" w14:textId="77777777" w:rsidR="00824F8C" w:rsidRPr="00F35467" w:rsidRDefault="00824F8C" w:rsidP="006D28E1">
      <w:pPr>
        <w:pStyle w:val="NoSpacing"/>
        <w:rPr>
          <w:rFonts w:asciiTheme="minorHAnsi" w:hAnsiTheme="minorHAnsi" w:cstheme="minorHAnsi"/>
          <w:snapToGrid w:val="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6D28E1" w:rsidRPr="00F35467" w14:paraId="70B89F53" w14:textId="77777777" w:rsidTr="00AC74B3">
        <w:tc>
          <w:tcPr>
            <w:tcW w:w="10682" w:type="dxa"/>
          </w:tcPr>
          <w:p w14:paraId="56CC251D" w14:textId="67A49C4C" w:rsidR="006D28E1" w:rsidRPr="00F35467" w:rsidRDefault="006D28E1" w:rsidP="00AC74B3">
            <w:pPr>
              <w:pStyle w:val="NoSpacing"/>
              <w:rPr>
                <w:rFonts w:asciiTheme="minorHAnsi" w:hAnsiTheme="minorHAnsi" w:cstheme="minorHAnsi"/>
                <w:b/>
                <w:bCs/>
                <w:snapToGrid w:val="0"/>
              </w:rPr>
            </w:pPr>
            <w:r w:rsidRPr="00F35467">
              <w:rPr>
                <w:rFonts w:asciiTheme="minorHAnsi" w:hAnsiTheme="minorHAnsi" w:cstheme="minorHAnsi"/>
                <w:b/>
                <w:bCs/>
                <w:snapToGrid w:val="0"/>
              </w:rPr>
              <w:t>SAFEGUARDING</w:t>
            </w:r>
          </w:p>
        </w:tc>
      </w:tr>
    </w:tbl>
    <w:p w14:paraId="75C53287" w14:textId="77777777" w:rsidR="006D28E1" w:rsidRPr="00F35467" w:rsidRDefault="006D28E1" w:rsidP="006D28E1">
      <w:pPr>
        <w:pStyle w:val="NoSpacing"/>
        <w:rPr>
          <w:rFonts w:asciiTheme="minorHAnsi" w:hAnsiTheme="minorHAnsi" w:cstheme="minorHAnsi"/>
          <w:snapToGrid w:val="0"/>
        </w:rPr>
      </w:pPr>
    </w:p>
    <w:p w14:paraId="05C2A35C" w14:textId="32852639" w:rsidR="006D28E1" w:rsidRPr="00F35467" w:rsidRDefault="00663B22" w:rsidP="006D28E1">
      <w:pPr>
        <w:pStyle w:val="NoSpacing"/>
        <w:jc w:val="both"/>
        <w:rPr>
          <w:rFonts w:asciiTheme="minorHAnsi" w:hAnsiTheme="minorHAnsi" w:cstheme="minorHAnsi"/>
          <w:lang w:val="en-US"/>
        </w:rPr>
      </w:pPr>
      <w:r w:rsidRPr="00F35467">
        <w:rPr>
          <w:rFonts w:asciiTheme="minorHAnsi" w:hAnsiTheme="minorHAnsi" w:cstheme="minorHAnsi"/>
          <w:lang w:val="en-US"/>
        </w:rPr>
        <w:t xml:space="preserve">Gillingham FC </w:t>
      </w:r>
      <w:r w:rsidR="006D28E1" w:rsidRPr="00F35467">
        <w:rPr>
          <w:rFonts w:asciiTheme="minorHAnsi" w:hAnsiTheme="minorHAnsi" w:cstheme="minorHAnsi"/>
          <w:lang w:val="en-US"/>
        </w:rPr>
        <w:t xml:space="preserve">Foundation acknowledges that everyone has a responsibility for the wellbeing and safety of children, young people and adults at risk who are under the Foundation’s care or are </w:t>
      </w:r>
      <w:proofErr w:type="spellStart"/>
      <w:r w:rsidR="006D28E1" w:rsidRPr="00F35467">
        <w:rPr>
          <w:rFonts w:asciiTheme="minorHAnsi" w:hAnsiTheme="minorHAnsi" w:cstheme="minorHAnsi"/>
          <w:lang w:val="en-US"/>
        </w:rPr>
        <w:t>utilising</w:t>
      </w:r>
      <w:proofErr w:type="spellEnd"/>
      <w:r w:rsidR="006D28E1" w:rsidRPr="00F35467">
        <w:rPr>
          <w:rFonts w:asciiTheme="minorHAnsi" w:hAnsiTheme="minorHAnsi" w:cstheme="minorHAnsi"/>
          <w:lang w:val="en-US"/>
        </w:rPr>
        <w:t xml:space="preserve"> the Foundation’s facilities. </w:t>
      </w:r>
    </w:p>
    <w:p w14:paraId="1701C642" w14:textId="77777777" w:rsidR="006D28E1" w:rsidRPr="00F35467" w:rsidRDefault="006D28E1" w:rsidP="006D28E1">
      <w:pPr>
        <w:pStyle w:val="NoSpacing"/>
        <w:jc w:val="both"/>
        <w:rPr>
          <w:rFonts w:asciiTheme="minorHAnsi" w:hAnsiTheme="minorHAnsi" w:cstheme="minorHAnsi"/>
          <w:lang w:val="en-US"/>
        </w:rPr>
      </w:pPr>
    </w:p>
    <w:p w14:paraId="3A1F908B" w14:textId="4342F370" w:rsidR="006D28E1" w:rsidRPr="00F35467" w:rsidRDefault="006D28E1" w:rsidP="006D28E1">
      <w:pPr>
        <w:pStyle w:val="NoSpacing"/>
        <w:jc w:val="both"/>
        <w:rPr>
          <w:rFonts w:asciiTheme="minorHAnsi" w:hAnsiTheme="minorHAnsi" w:cstheme="minorHAnsi"/>
          <w:lang w:val="en-US"/>
        </w:rPr>
      </w:pPr>
      <w:r w:rsidRPr="00F35467">
        <w:rPr>
          <w:rFonts w:asciiTheme="minorHAnsi" w:hAnsiTheme="minorHAnsi" w:cstheme="minorHAnsi"/>
          <w:lang w:val="en-US"/>
        </w:rPr>
        <w:t xml:space="preserve">As part of </w:t>
      </w:r>
      <w:r w:rsidR="00663B22" w:rsidRPr="00F35467">
        <w:rPr>
          <w:rFonts w:asciiTheme="minorHAnsi" w:hAnsiTheme="minorHAnsi" w:cstheme="minorHAnsi"/>
          <w:lang w:val="en-US"/>
        </w:rPr>
        <w:t xml:space="preserve">Gillingham FC </w:t>
      </w:r>
      <w:r w:rsidRPr="00F35467">
        <w:rPr>
          <w:rFonts w:asciiTheme="minorHAnsi" w:hAnsiTheme="minorHAnsi" w:cstheme="minorHAnsi"/>
          <w:lang w:val="en-US"/>
        </w:rPr>
        <w:t>Foundation’s commitment to providing a safe environment for children and adults at risk the Foundation requires all staff in child, young person and ‘adult at risk’ facing roles:</w:t>
      </w:r>
    </w:p>
    <w:p w14:paraId="67F8F1AC" w14:textId="77777777" w:rsidR="006D28E1" w:rsidRPr="00F35467" w:rsidRDefault="006D28E1" w:rsidP="006D28E1">
      <w:pPr>
        <w:pStyle w:val="NoSpacing"/>
        <w:jc w:val="both"/>
        <w:rPr>
          <w:rFonts w:asciiTheme="minorHAnsi" w:hAnsiTheme="minorHAnsi" w:cstheme="minorHAnsi"/>
          <w:lang w:val="en-US"/>
        </w:rPr>
      </w:pPr>
    </w:p>
    <w:p w14:paraId="545C30C5" w14:textId="77777777" w:rsidR="006D28E1" w:rsidRPr="00F35467" w:rsidRDefault="006D28E1" w:rsidP="006D28E1">
      <w:pPr>
        <w:pStyle w:val="NoSpacing"/>
        <w:numPr>
          <w:ilvl w:val="0"/>
          <w:numId w:val="17"/>
        </w:numPr>
        <w:jc w:val="both"/>
        <w:rPr>
          <w:rFonts w:asciiTheme="minorHAnsi" w:hAnsiTheme="minorHAnsi" w:cstheme="minorHAnsi"/>
          <w:lang w:val="en-US"/>
        </w:rPr>
      </w:pPr>
      <w:r w:rsidRPr="00F35467">
        <w:rPr>
          <w:rFonts w:asciiTheme="minorHAnsi" w:hAnsiTheme="minorHAnsi" w:cstheme="minorHAnsi"/>
        </w:rPr>
        <w:t>To be clear about the foundation’s responsibilities when running activities for these groups;</w:t>
      </w:r>
    </w:p>
    <w:p w14:paraId="6FC7D4DF" w14:textId="77777777" w:rsidR="006D28E1" w:rsidRPr="00F35467" w:rsidRDefault="006D28E1" w:rsidP="006D28E1">
      <w:pPr>
        <w:pStyle w:val="NoSpacing"/>
        <w:numPr>
          <w:ilvl w:val="0"/>
          <w:numId w:val="17"/>
        </w:numPr>
        <w:jc w:val="both"/>
        <w:rPr>
          <w:rFonts w:asciiTheme="minorHAnsi" w:hAnsiTheme="minorHAnsi" w:cstheme="minorHAnsi"/>
          <w:lang w:val="en-US"/>
        </w:rPr>
      </w:pPr>
      <w:r w:rsidRPr="00F35467">
        <w:rPr>
          <w:rFonts w:asciiTheme="minorHAnsi" w:hAnsiTheme="minorHAnsi" w:cstheme="minorHAnsi"/>
          <w:lang w:val="en-US"/>
        </w:rPr>
        <w:t>Will have read and understood the suite of safeguarding policies including safeguarding children policy, adults at risk policy, anti-bullying policy, whistleblowing and equality policy;</w:t>
      </w:r>
    </w:p>
    <w:p w14:paraId="603E7103" w14:textId="77777777" w:rsidR="006D28E1" w:rsidRPr="00F35467" w:rsidRDefault="006D28E1" w:rsidP="006D28E1">
      <w:pPr>
        <w:pStyle w:val="NoSpacing"/>
        <w:numPr>
          <w:ilvl w:val="0"/>
          <w:numId w:val="17"/>
        </w:numPr>
        <w:jc w:val="both"/>
        <w:rPr>
          <w:rFonts w:asciiTheme="minorHAnsi" w:hAnsiTheme="minorHAnsi" w:cstheme="minorHAnsi"/>
          <w:lang w:val="en-US"/>
        </w:rPr>
      </w:pPr>
      <w:r w:rsidRPr="00F35467">
        <w:rPr>
          <w:rFonts w:asciiTheme="minorHAnsi" w:hAnsiTheme="minorHAnsi" w:cstheme="minorHAnsi"/>
          <w:lang w:val="en-US"/>
        </w:rPr>
        <w:t>Understand and promote staff and players code of conduct;</w:t>
      </w:r>
    </w:p>
    <w:p w14:paraId="56825F9F" w14:textId="77777777" w:rsidR="006D28E1" w:rsidRPr="00F35467" w:rsidRDefault="006D28E1" w:rsidP="006D28E1">
      <w:pPr>
        <w:pStyle w:val="NoSpacing"/>
        <w:numPr>
          <w:ilvl w:val="0"/>
          <w:numId w:val="17"/>
        </w:numPr>
        <w:jc w:val="both"/>
        <w:rPr>
          <w:rFonts w:asciiTheme="minorHAnsi" w:hAnsiTheme="minorHAnsi" w:cstheme="minorHAnsi"/>
          <w:lang w:val="en-US"/>
        </w:rPr>
      </w:pPr>
      <w:r w:rsidRPr="00F35467">
        <w:rPr>
          <w:rFonts w:asciiTheme="minorHAnsi" w:hAnsiTheme="minorHAnsi" w:cstheme="minorHAnsi"/>
          <w:lang w:val="en-US"/>
        </w:rPr>
        <w:t xml:space="preserve">Will understand how to refer a concern; </w:t>
      </w:r>
    </w:p>
    <w:p w14:paraId="629B474D" w14:textId="01BA6216" w:rsidR="006D28E1" w:rsidRPr="00F35467" w:rsidRDefault="006D28E1" w:rsidP="006D28E1">
      <w:pPr>
        <w:pStyle w:val="NoSpacing"/>
        <w:numPr>
          <w:ilvl w:val="0"/>
          <w:numId w:val="17"/>
        </w:numPr>
        <w:jc w:val="both"/>
        <w:rPr>
          <w:rFonts w:asciiTheme="minorHAnsi" w:hAnsiTheme="minorHAnsi" w:cstheme="minorHAnsi"/>
          <w:lang w:val="en-US"/>
        </w:rPr>
      </w:pPr>
      <w:r w:rsidRPr="00F35467">
        <w:rPr>
          <w:rFonts w:asciiTheme="minorHAnsi" w:hAnsiTheme="minorHAnsi" w:cstheme="minorHAnsi"/>
          <w:lang w:val="en-US"/>
        </w:rPr>
        <w:t>To be consistent role model;</w:t>
      </w:r>
    </w:p>
    <w:p w14:paraId="1ECCBCA9" w14:textId="77777777" w:rsidR="006D28E1" w:rsidRPr="00F35467" w:rsidRDefault="006D28E1" w:rsidP="006D28E1">
      <w:pPr>
        <w:pStyle w:val="NoSpacing"/>
        <w:numPr>
          <w:ilvl w:val="0"/>
          <w:numId w:val="17"/>
        </w:numPr>
        <w:jc w:val="both"/>
        <w:rPr>
          <w:rFonts w:asciiTheme="minorHAnsi" w:hAnsiTheme="minorHAnsi" w:cstheme="minorHAnsi"/>
          <w:lang w:val="en-US"/>
        </w:rPr>
      </w:pPr>
      <w:r w:rsidRPr="00F35467">
        <w:rPr>
          <w:rFonts w:asciiTheme="minorHAnsi" w:hAnsiTheme="minorHAnsi" w:cstheme="minorHAnsi"/>
          <w:lang w:val="en-US"/>
        </w:rPr>
        <w:t xml:space="preserve">To monitor repeated incidents of poor </w:t>
      </w:r>
      <w:proofErr w:type="spellStart"/>
      <w:r w:rsidRPr="00F35467">
        <w:rPr>
          <w:rFonts w:asciiTheme="minorHAnsi" w:hAnsiTheme="minorHAnsi" w:cstheme="minorHAnsi"/>
          <w:lang w:val="en-US"/>
        </w:rPr>
        <w:t>behaviour</w:t>
      </w:r>
      <w:proofErr w:type="spellEnd"/>
      <w:r w:rsidRPr="00F35467">
        <w:rPr>
          <w:rFonts w:asciiTheme="minorHAnsi" w:hAnsiTheme="minorHAnsi" w:cstheme="minorHAnsi"/>
          <w:lang w:val="en-US"/>
        </w:rPr>
        <w:t xml:space="preserve"> and liaise with their DSO or Head of Safeguarding.</w:t>
      </w:r>
    </w:p>
    <w:p w14:paraId="3E466480" w14:textId="77777777" w:rsidR="0035698F" w:rsidRPr="00F35467" w:rsidRDefault="0035698F" w:rsidP="0035698F">
      <w:pPr>
        <w:pStyle w:val="NoSpacing"/>
        <w:jc w:val="both"/>
        <w:rPr>
          <w:rFonts w:asciiTheme="minorHAnsi" w:hAnsiTheme="minorHAnsi" w:cstheme="minorHAnsi"/>
          <w:lang w:val="en-US"/>
        </w:rPr>
      </w:pPr>
    </w:p>
    <w:p w14:paraId="770C3487" w14:textId="77777777" w:rsidR="006D28E1" w:rsidRPr="00F35467" w:rsidRDefault="006D28E1" w:rsidP="00CE1903">
      <w:pPr>
        <w:pStyle w:val="NoSpacing"/>
        <w:rPr>
          <w:rFonts w:asciiTheme="minorHAnsi" w:hAnsiTheme="minorHAnsi" w:cstheme="minorHAnsi"/>
          <w:snapToGrid w:val="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E1903" w:rsidRPr="00F35467" w14:paraId="27F8C12B" w14:textId="77777777" w:rsidTr="001C36DC">
        <w:tc>
          <w:tcPr>
            <w:tcW w:w="10682" w:type="dxa"/>
          </w:tcPr>
          <w:p w14:paraId="5D2322BE" w14:textId="77777777" w:rsidR="00CE1903" w:rsidRPr="00F35467" w:rsidRDefault="00CE1903" w:rsidP="00CE1903">
            <w:pPr>
              <w:pStyle w:val="NoSpacing"/>
              <w:rPr>
                <w:rFonts w:asciiTheme="minorHAnsi" w:hAnsiTheme="minorHAnsi" w:cstheme="minorHAnsi"/>
                <w:b/>
                <w:bCs/>
                <w:snapToGrid w:val="0"/>
              </w:rPr>
            </w:pPr>
            <w:r w:rsidRPr="00F35467">
              <w:rPr>
                <w:rFonts w:asciiTheme="minorHAnsi" w:hAnsiTheme="minorHAnsi" w:cstheme="minorHAnsi"/>
                <w:b/>
                <w:bCs/>
                <w:snapToGrid w:val="0"/>
              </w:rPr>
              <w:t>EQUAL OPPORTUNITIES</w:t>
            </w:r>
          </w:p>
        </w:tc>
      </w:tr>
    </w:tbl>
    <w:p w14:paraId="0D1768EA" w14:textId="77777777" w:rsidR="00CE1903" w:rsidRPr="00F35467" w:rsidRDefault="00CE1903" w:rsidP="00CE1903">
      <w:pPr>
        <w:pStyle w:val="NoSpacing"/>
        <w:rPr>
          <w:rFonts w:asciiTheme="minorHAnsi" w:hAnsiTheme="minorHAnsi" w:cstheme="minorHAnsi"/>
          <w:snapToGrid w:val="0"/>
        </w:rPr>
      </w:pPr>
    </w:p>
    <w:p w14:paraId="4CB1423F" w14:textId="5A458E93" w:rsidR="0035246E" w:rsidRDefault="00CE1903" w:rsidP="00EF4695">
      <w:pPr>
        <w:pStyle w:val="NoSpacing"/>
        <w:jc w:val="both"/>
        <w:rPr>
          <w:rFonts w:asciiTheme="minorHAnsi" w:hAnsiTheme="minorHAnsi" w:cstheme="minorHAnsi"/>
        </w:rPr>
      </w:pPr>
      <w:r w:rsidRPr="00F35467">
        <w:rPr>
          <w:rFonts w:asciiTheme="minorHAnsi" w:hAnsiTheme="minorHAnsi" w:cstheme="minorHAnsi"/>
        </w:rPr>
        <w:t xml:space="preserve">We are committed to supporting an environment where all staff have a personal responsibility to uphold the </w:t>
      </w:r>
      <w:r w:rsidR="009F3868">
        <w:rPr>
          <w:rFonts w:asciiTheme="minorHAnsi" w:hAnsiTheme="minorHAnsi" w:cstheme="minorHAnsi"/>
        </w:rPr>
        <w:t>Foundation’s</w:t>
      </w:r>
      <w:r w:rsidRPr="00F35467">
        <w:rPr>
          <w:rFonts w:asciiTheme="minorHAnsi" w:hAnsiTheme="minorHAnsi" w:cstheme="minorHAnsi"/>
        </w:rPr>
        <w:t xml:space="preserve"> Equal Opportunities Policy by treating fellow employees, prospective employees, casual workers, prospective casual workers, players, prospective players and customers fairly and impartially.</w:t>
      </w:r>
      <w:r w:rsidR="00EF4695">
        <w:rPr>
          <w:rFonts w:asciiTheme="minorHAnsi" w:hAnsiTheme="minorHAnsi" w:cstheme="minorHAnsi"/>
        </w:rPr>
        <w:t xml:space="preserve"> </w:t>
      </w:r>
    </w:p>
    <w:p w14:paraId="15B9B303" w14:textId="77777777" w:rsidR="0035246E" w:rsidRDefault="0035246E" w:rsidP="00EF4695">
      <w:pPr>
        <w:pStyle w:val="NoSpacing"/>
        <w:jc w:val="both"/>
        <w:rPr>
          <w:rFonts w:asciiTheme="minorHAnsi" w:hAnsiTheme="minorHAnsi" w:cstheme="minorHAnsi"/>
        </w:rPr>
      </w:pPr>
    </w:p>
    <w:p w14:paraId="16487845" w14:textId="10152780" w:rsidR="009A0332" w:rsidRPr="00F35467" w:rsidRDefault="00EF4695" w:rsidP="00EF4695">
      <w:pPr>
        <w:pStyle w:val="NoSpacing"/>
        <w:jc w:val="both"/>
        <w:rPr>
          <w:rFonts w:asciiTheme="minorHAnsi" w:hAnsiTheme="minorHAnsi" w:cstheme="minorHAnsi"/>
        </w:rPr>
      </w:pPr>
      <w:r>
        <w:rPr>
          <w:rFonts w:asciiTheme="minorHAnsi" w:hAnsiTheme="minorHAnsi" w:cstheme="minorHAnsi"/>
        </w:rPr>
        <w:t xml:space="preserve">Our </w:t>
      </w:r>
      <w:r w:rsidRPr="00EF4695">
        <w:rPr>
          <w:rFonts w:asciiTheme="minorHAnsi" w:hAnsiTheme="minorHAnsi" w:cstheme="minorHAnsi"/>
        </w:rPr>
        <w:t>commit</w:t>
      </w:r>
      <w:r>
        <w:rPr>
          <w:rFonts w:asciiTheme="minorHAnsi" w:hAnsiTheme="minorHAnsi" w:cstheme="minorHAnsi"/>
        </w:rPr>
        <w:t>ted</w:t>
      </w:r>
      <w:r w:rsidRPr="00EF4695">
        <w:rPr>
          <w:rFonts w:asciiTheme="minorHAnsi" w:hAnsiTheme="minorHAnsi" w:cstheme="minorHAnsi"/>
        </w:rPr>
        <w:t xml:space="preserve"> to Equality, Diversity and Inclusion is to confront and eliminate discrimination whether by reason of age, gender, gender reassignment, sexual orientation, marital status or civil partnership race, nationality, ethnicity (race), religion or belief, ability or disability, pregnancy or maternity and to encourage equal opportunities (Protected Characteristics, Equality Act 2010).</w:t>
      </w:r>
    </w:p>
    <w:p w14:paraId="47E69160" w14:textId="77777777" w:rsidR="005E27E2" w:rsidRDefault="005E27E2" w:rsidP="00051F1D">
      <w:pPr>
        <w:pStyle w:val="NoSpacing"/>
        <w:rPr>
          <w:rFonts w:asciiTheme="minorHAnsi" w:hAnsiTheme="minorHAnsi" w:cstheme="minorHAnsi"/>
          <w:snapToGrid w:val="0"/>
        </w:rPr>
      </w:pPr>
    </w:p>
    <w:p w14:paraId="5FB65D49" w14:textId="77777777" w:rsidR="003B4098" w:rsidRDefault="003B4098" w:rsidP="00051F1D">
      <w:pPr>
        <w:pStyle w:val="NoSpacing"/>
        <w:rPr>
          <w:rFonts w:asciiTheme="minorHAnsi" w:hAnsiTheme="minorHAnsi" w:cstheme="minorHAnsi"/>
          <w:snapToGrid w:val="0"/>
        </w:rPr>
      </w:pPr>
    </w:p>
    <w:p w14:paraId="35B30CE4" w14:textId="77777777" w:rsidR="00822D13" w:rsidRDefault="00822D13" w:rsidP="00051F1D">
      <w:pPr>
        <w:pStyle w:val="NoSpacing"/>
        <w:rPr>
          <w:rFonts w:asciiTheme="minorHAnsi" w:hAnsiTheme="minorHAnsi" w:cstheme="minorHAnsi"/>
          <w:snapToGrid w:val="0"/>
        </w:rPr>
      </w:pPr>
    </w:p>
    <w:p w14:paraId="42437D4E" w14:textId="77777777" w:rsidR="00822D13" w:rsidRDefault="00822D13" w:rsidP="00051F1D">
      <w:pPr>
        <w:pStyle w:val="NoSpacing"/>
        <w:rPr>
          <w:rFonts w:asciiTheme="minorHAnsi" w:hAnsiTheme="minorHAnsi" w:cstheme="minorHAnsi"/>
          <w:snapToGrid w:val="0"/>
        </w:rPr>
      </w:pPr>
    </w:p>
    <w:p w14:paraId="3227D4E5" w14:textId="77777777" w:rsidR="00822D13" w:rsidRDefault="00822D13" w:rsidP="00051F1D">
      <w:pPr>
        <w:pStyle w:val="NoSpacing"/>
        <w:rPr>
          <w:rFonts w:asciiTheme="minorHAnsi" w:hAnsiTheme="minorHAnsi" w:cstheme="minorHAnsi"/>
          <w:snapToGrid w:val="0"/>
        </w:rPr>
      </w:pPr>
    </w:p>
    <w:p w14:paraId="6F39C4A3" w14:textId="77777777" w:rsidR="00822D13" w:rsidRDefault="00822D13" w:rsidP="00051F1D">
      <w:pPr>
        <w:pStyle w:val="NoSpacing"/>
        <w:rPr>
          <w:rFonts w:asciiTheme="minorHAnsi" w:hAnsiTheme="minorHAnsi" w:cstheme="minorHAnsi"/>
          <w:snapToGrid w:val="0"/>
        </w:rPr>
      </w:pPr>
    </w:p>
    <w:p w14:paraId="650D6A27" w14:textId="77777777" w:rsidR="002218F6" w:rsidRDefault="002218F6" w:rsidP="00051F1D">
      <w:pPr>
        <w:pStyle w:val="NoSpacing"/>
        <w:rPr>
          <w:rFonts w:asciiTheme="minorHAnsi" w:hAnsiTheme="minorHAnsi" w:cstheme="minorHAnsi"/>
          <w:snapToGrid w:val="0"/>
        </w:rPr>
      </w:pPr>
    </w:p>
    <w:p w14:paraId="0CA65B8C" w14:textId="77777777" w:rsidR="002218F6" w:rsidRDefault="002218F6" w:rsidP="00051F1D">
      <w:pPr>
        <w:pStyle w:val="NoSpacing"/>
        <w:rPr>
          <w:rFonts w:asciiTheme="minorHAnsi" w:hAnsiTheme="minorHAnsi" w:cstheme="minorHAnsi"/>
          <w:snapToGrid w:val="0"/>
        </w:rPr>
      </w:pPr>
    </w:p>
    <w:p w14:paraId="1CA86A63" w14:textId="77777777" w:rsidR="002218F6" w:rsidRDefault="002218F6" w:rsidP="00051F1D">
      <w:pPr>
        <w:pStyle w:val="NoSpacing"/>
        <w:rPr>
          <w:rFonts w:asciiTheme="minorHAnsi" w:hAnsiTheme="minorHAnsi" w:cstheme="minorHAnsi"/>
          <w:snapToGrid w:val="0"/>
        </w:rPr>
      </w:pPr>
    </w:p>
    <w:p w14:paraId="3B03C247" w14:textId="77777777" w:rsidR="00822D13" w:rsidRDefault="00822D13" w:rsidP="00051F1D">
      <w:pPr>
        <w:pStyle w:val="NoSpacing"/>
        <w:rPr>
          <w:rFonts w:asciiTheme="minorHAnsi" w:hAnsiTheme="minorHAnsi" w:cstheme="minorHAnsi"/>
          <w:snapToGrid w:val="0"/>
        </w:rPr>
      </w:pPr>
    </w:p>
    <w:p w14:paraId="48DBF9DC" w14:textId="77777777" w:rsidR="00822D13" w:rsidRDefault="00822D13" w:rsidP="00051F1D">
      <w:pPr>
        <w:pStyle w:val="NoSpacing"/>
        <w:rPr>
          <w:rFonts w:asciiTheme="minorHAnsi" w:hAnsiTheme="minorHAnsi" w:cstheme="minorHAnsi"/>
          <w:snapToGrid w:val="0"/>
        </w:rPr>
      </w:pPr>
    </w:p>
    <w:p w14:paraId="2BD347D5" w14:textId="77777777" w:rsidR="00822D13" w:rsidRDefault="00822D13" w:rsidP="00051F1D">
      <w:pPr>
        <w:pStyle w:val="NoSpacing"/>
        <w:rPr>
          <w:rFonts w:asciiTheme="minorHAnsi" w:hAnsiTheme="minorHAnsi" w:cstheme="minorHAnsi"/>
          <w:snapToGrid w:val="0"/>
        </w:rPr>
      </w:pPr>
    </w:p>
    <w:p w14:paraId="77E55F90" w14:textId="77777777" w:rsidR="00822D13" w:rsidRDefault="00822D13" w:rsidP="00051F1D">
      <w:pPr>
        <w:pStyle w:val="NoSpacing"/>
        <w:rPr>
          <w:rFonts w:asciiTheme="minorHAnsi" w:hAnsiTheme="minorHAnsi" w:cstheme="minorHAnsi"/>
          <w:snapToGrid w:val="0"/>
        </w:rPr>
      </w:pPr>
    </w:p>
    <w:p w14:paraId="72AF6276" w14:textId="77777777" w:rsidR="00822D13" w:rsidRDefault="00822D13" w:rsidP="00051F1D">
      <w:pPr>
        <w:pStyle w:val="NoSpacing"/>
        <w:rPr>
          <w:rFonts w:asciiTheme="minorHAnsi" w:hAnsiTheme="minorHAnsi" w:cstheme="minorHAnsi"/>
          <w:snapToGrid w:val="0"/>
        </w:rPr>
      </w:pPr>
    </w:p>
    <w:p w14:paraId="25434BA2" w14:textId="77777777" w:rsidR="00822D13" w:rsidRDefault="00822D13" w:rsidP="00051F1D">
      <w:pPr>
        <w:pStyle w:val="NoSpacing"/>
        <w:rPr>
          <w:rFonts w:asciiTheme="minorHAnsi" w:hAnsiTheme="minorHAnsi" w:cstheme="minorHAnsi"/>
          <w:snapToGrid w:val="0"/>
        </w:rPr>
      </w:pPr>
    </w:p>
    <w:p w14:paraId="5E8D8700" w14:textId="77777777" w:rsidR="00822D13" w:rsidRDefault="00822D13" w:rsidP="00051F1D">
      <w:pPr>
        <w:pStyle w:val="NoSpacing"/>
        <w:rPr>
          <w:rFonts w:asciiTheme="minorHAnsi" w:hAnsiTheme="minorHAnsi" w:cstheme="minorHAnsi"/>
          <w:snapToGrid w:val="0"/>
        </w:rPr>
      </w:pPr>
    </w:p>
    <w:p w14:paraId="36048BF9" w14:textId="77777777" w:rsidR="00CA7E2E" w:rsidRDefault="00CA7E2E" w:rsidP="00051F1D">
      <w:pPr>
        <w:pStyle w:val="NoSpacing"/>
        <w:rPr>
          <w:rFonts w:asciiTheme="minorHAnsi" w:hAnsiTheme="minorHAnsi" w:cstheme="minorHAnsi"/>
          <w:snapToGrid w:val="0"/>
        </w:rPr>
      </w:pPr>
    </w:p>
    <w:p w14:paraId="45F85F02" w14:textId="77777777" w:rsidR="000734BD" w:rsidRDefault="000734BD" w:rsidP="00051F1D">
      <w:pPr>
        <w:pStyle w:val="NoSpacing"/>
        <w:rPr>
          <w:rFonts w:asciiTheme="minorHAnsi" w:hAnsiTheme="minorHAnsi" w:cstheme="minorHAnsi"/>
          <w:snapToGrid w:val="0"/>
        </w:rPr>
      </w:pPr>
    </w:p>
    <w:p w14:paraId="68E2CD16" w14:textId="77777777" w:rsidR="00CA7E2E" w:rsidRPr="00F35467" w:rsidRDefault="00CA7E2E" w:rsidP="00051F1D">
      <w:pPr>
        <w:pStyle w:val="NoSpacing"/>
        <w:rPr>
          <w:rFonts w:asciiTheme="minorHAnsi" w:hAnsiTheme="minorHAnsi" w:cstheme="minorHAnsi"/>
          <w:snapToGrid w:val="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E1903" w:rsidRPr="00F35467" w14:paraId="3CFD1D40" w14:textId="77777777" w:rsidTr="001C36DC">
        <w:tc>
          <w:tcPr>
            <w:tcW w:w="10682" w:type="dxa"/>
          </w:tcPr>
          <w:p w14:paraId="164A5720" w14:textId="77777777" w:rsidR="00CE1903" w:rsidRPr="00F35467" w:rsidRDefault="00CE1903" w:rsidP="001C36DC">
            <w:pPr>
              <w:pStyle w:val="NoSpacing"/>
              <w:rPr>
                <w:rFonts w:asciiTheme="minorHAnsi" w:hAnsiTheme="minorHAnsi" w:cstheme="minorHAnsi"/>
                <w:b/>
                <w:bCs/>
                <w:snapToGrid w:val="0"/>
              </w:rPr>
            </w:pPr>
            <w:r w:rsidRPr="00F35467">
              <w:rPr>
                <w:rFonts w:asciiTheme="minorHAnsi" w:hAnsiTheme="minorHAnsi" w:cstheme="minorHAnsi"/>
                <w:b/>
                <w:bCs/>
                <w:snapToGrid w:val="0"/>
              </w:rPr>
              <w:t>PERSON SPECIFICATION</w:t>
            </w:r>
          </w:p>
        </w:tc>
      </w:tr>
    </w:tbl>
    <w:p w14:paraId="5557E3AF" w14:textId="77777777" w:rsidR="00CE1903" w:rsidRPr="00F35467" w:rsidRDefault="00CE1903" w:rsidP="00CE1903">
      <w:pPr>
        <w:pStyle w:val="NoSpacing"/>
        <w:rPr>
          <w:rFonts w:asciiTheme="minorHAnsi" w:hAnsiTheme="minorHAnsi" w:cstheme="minorHAnsi"/>
          <w:snapToGrid w:val="0"/>
        </w:rPr>
      </w:pPr>
    </w:p>
    <w:tbl>
      <w:tblPr>
        <w:tblStyle w:val="TableGrid"/>
        <w:tblW w:w="10485" w:type="dxa"/>
        <w:tblLook w:val="04A0" w:firstRow="1" w:lastRow="0" w:firstColumn="1" w:lastColumn="0" w:noHBand="0" w:noVBand="1"/>
      </w:tblPr>
      <w:tblGrid>
        <w:gridCol w:w="10485"/>
      </w:tblGrid>
      <w:tr w:rsidR="00824F8C" w:rsidRPr="00F35467" w14:paraId="3BE04D61" w14:textId="77777777" w:rsidTr="00824F8C">
        <w:trPr>
          <w:trHeight w:val="2673"/>
        </w:trPr>
        <w:tc>
          <w:tcPr>
            <w:tcW w:w="10485" w:type="dxa"/>
          </w:tcPr>
          <w:p w14:paraId="3A869B66" w14:textId="463E439C" w:rsidR="00824F8C" w:rsidRDefault="00574175" w:rsidP="004F5C54">
            <w:pPr>
              <w:pStyle w:val="NoSpacing"/>
              <w:rPr>
                <w:rFonts w:asciiTheme="minorHAnsi" w:hAnsiTheme="minorHAnsi" w:cstheme="minorHAnsi"/>
                <w:b/>
                <w:u w:val="single"/>
              </w:rPr>
            </w:pPr>
            <w:r w:rsidRPr="00F35467">
              <w:rPr>
                <w:rFonts w:asciiTheme="minorHAnsi" w:hAnsiTheme="minorHAnsi" w:cstheme="minorHAnsi"/>
                <w:b/>
                <w:u w:val="single"/>
              </w:rPr>
              <w:t xml:space="preserve">Skills, behaviours &amp; </w:t>
            </w:r>
            <w:r w:rsidR="00824F8C" w:rsidRPr="00F35467">
              <w:rPr>
                <w:rFonts w:asciiTheme="minorHAnsi" w:hAnsiTheme="minorHAnsi" w:cstheme="minorHAnsi"/>
                <w:b/>
                <w:u w:val="single"/>
              </w:rPr>
              <w:t>Experience:</w:t>
            </w:r>
          </w:p>
          <w:p w14:paraId="15499434" w14:textId="77777777" w:rsidR="006B5BFE" w:rsidRDefault="006B5BFE" w:rsidP="004F5C54">
            <w:pPr>
              <w:pStyle w:val="NoSpacing"/>
              <w:rPr>
                <w:rFonts w:asciiTheme="minorHAnsi" w:hAnsiTheme="minorHAnsi" w:cstheme="minorHAnsi"/>
                <w:b/>
                <w:u w:val="single"/>
              </w:rPr>
            </w:pPr>
          </w:p>
          <w:p w14:paraId="01BEE802" w14:textId="77777777" w:rsidR="00CA7E2E" w:rsidRPr="00070239" w:rsidRDefault="00CA7E2E" w:rsidP="00CA7E2E">
            <w:pPr>
              <w:pStyle w:val="NoSpacing"/>
              <w:ind w:left="1080"/>
              <w:rPr>
                <w:rFonts w:asciiTheme="minorHAnsi" w:hAnsiTheme="minorHAnsi" w:cstheme="minorHAnsi"/>
              </w:rPr>
            </w:pPr>
          </w:p>
          <w:p w14:paraId="13D7485B" w14:textId="77777777" w:rsidR="00CA7E2E" w:rsidRPr="00CA7E2E" w:rsidRDefault="00CA7E2E" w:rsidP="00CA7E2E">
            <w:pPr>
              <w:pStyle w:val="NoSpacing"/>
              <w:ind w:left="1080"/>
              <w:rPr>
                <w:rFonts w:asciiTheme="minorHAnsi" w:hAnsiTheme="minorHAnsi" w:cstheme="minorHAnsi"/>
                <w:b/>
                <w:bCs/>
              </w:rPr>
            </w:pPr>
            <w:r w:rsidRPr="00CA7E2E">
              <w:rPr>
                <w:rFonts w:asciiTheme="minorHAnsi" w:hAnsiTheme="minorHAnsi" w:cstheme="minorHAnsi"/>
                <w:b/>
                <w:bCs/>
              </w:rPr>
              <w:t>Essential Experience:</w:t>
            </w:r>
          </w:p>
          <w:p w14:paraId="44FF844E" w14:textId="77777777" w:rsidR="00CA7E2E" w:rsidRDefault="00CA7E2E" w:rsidP="00CA7E2E">
            <w:pPr>
              <w:pStyle w:val="NoSpacing"/>
              <w:numPr>
                <w:ilvl w:val="0"/>
                <w:numId w:val="27"/>
              </w:numPr>
              <w:rPr>
                <w:rFonts w:asciiTheme="minorHAnsi" w:hAnsiTheme="minorHAnsi" w:cstheme="minorHAnsi"/>
              </w:rPr>
            </w:pPr>
            <w:r w:rsidRPr="00070239">
              <w:rPr>
                <w:rFonts w:asciiTheme="minorHAnsi" w:hAnsiTheme="minorHAnsi" w:cstheme="minorHAnsi"/>
              </w:rPr>
              <w:t>Experience of working with a variety of age groups.</w:t>
            </w:r>
          </w:p>
          <w:p w14:paraId="19838C7D" w14:textId="77777777" w:rsidR="00CA7E2E" w:rsidRPr="0023191B" w:rsidRDefault="00CA7E2E" w:rsidP="00CA7E2E">
            <w:pPr>
              <w:pStyle w:val="NoSpacing"/>
              <w:numPr>
                <w:ilvl w:val="0"/>
                <w:numId w:val="27"/>
              </w:numPr>
              <w:rPr>
                <w:rFonts w:asciiTheme="minorHAnsi" w:hAnsiTheme="minorHAnsi" w:cstheme="minorHAnsi"/>
              </w:rPr>
            </w:pPr>
            <w:r w:rsidRPr="0023191B">
              <w:rPr>
                <w:rFonts w:asciiTheme="minorHAnsi" w:hAnsiTheme="minorHAnsi" w:cstheme="minorHAnsi"/>
              </w:rPr>
              <w:t>Experience in delivering high quality coaching sessions.</w:t>
            </w:r>
          </w:p>
          <w:p w14:paraId="66B15D51" w14:textId="77777777" w:rsidR="00CA7E2E" w:rsidRPr="00070239" w:rsidRDefault="00CA7E2E" w:rsidP="00CA7E2E">
            <w:pPr>
              <w:pStyle w:val="NoSpacing"/>
              <w:ind w:left="1080"/>
              <w:rPr>
                <w:rFonts w:asciiTheme="minorHAnsi" w:hAnsiTheme="minorHAnsi" w:cstheme="minorHAnsi"/>
              </w:rPr>
            </w:pPr>
          </w:p>
          <w:p w14:paraId="3D55D853" w14:textId="77777777" w:rsidR="00CA7E2E" w:rsidRPr="00070239" w:rsidRDefault="00CA7E2E" w:rsidP="00CA7E2E">
            <w:pPr>
              <w:pStyle w:val="NoSpacing"/>
              <w:ind w:left="1080"/>
              <w:rPr>
                <w:rFonts w:asciiTheme="minorHAnsi" w:hAnsiTheme="minorHAnsi" w:cstheme="minorHAnsi"/>
              </w:rPr>
            </w:pPr>
          </w:p>
          <w:p w14:paraId="2158B136" w14:textId="77777777" w:rsidR="00CA7E2E" w:rsidRPr="00CA7E2E" w:rsidRDefault="00CA7E2E" w:rsidP="00CA7E2E">
            <w:pPr>
              <w:pStyle w:val="NoSpacing"/>
              <w:ind w:left="1080"/>
              <w:rPr>
                <w:rFonts w:asciiTheme="minorHAnsi" w:hAnsiTheme="minorHAnsi" w:cstheme="minorHAnsi"/>
                <w:b/>
                <w:bCs/>
              </w:rPr>
            </w:pPr>
            <w:r w:rsidRPr="00CA7E2E">
              <w:rPr>
                <w:rFonts w:asciiTheme="minorHAnsi" w:hAnsiTheme="minorHAnsi" w:cstheme="minorHAnsi"/>
                <w:b/>
                <w:bCs/>
              </w:rPr>
              <w:t>Essential Qualifications:</w:t>
            </w:r>
          </w:p>
          <w:p w14:paraId="62931BEA" w14:textId="4FEEB8C1" w:rsidR="00CA7E2E" w:rsidRDefault="00CA7E2E" w:rsidP="00CA7E2E">
            <w:pPr>
              <w:pStyle w:val="NoSpacing"/>
              <w:numPr>
                <w:ilvl w:val="0"/>
                <w:numId w:val="28"/>
              </w:numPr>
              <w:rPr>
                <w:rFonts w:asciiTheme="minorHAnsi" w:hAnsiTheme="minorHAnsi" w:cstheme="minorHAnsi"/>
              </w:rPr>
            </w:pPr>
            <w:r w:rsidRPr="00070239">
              <w:rPr>
                <w:rFonts w:asciiTheme="minorHAnsi" w:hAnsiTheme="minorHAnsi" w:cstheme="minorHAnsi"/>
              </w:rPr>
              <w:t>UEFA ‘C’ License</w:t>
            </w:r>
            <w:r w:rsidR="00AB7C92">
              <w:rPr>
                <w:rFonts w:asciiTheme="minorHAnsi" w:hAnsiTheme="minorHAnsi" w:cstheme="minorHAnsi"/>
              </w:rPr>
              <w:t xml:space="preserve"> </w:t>
            </w:r>
            <w:r w:rsidRPr="00070239">
              <w:rPr>
                <w:rFonts w:asciiTheme="minorHAnsi" w:hAnsiTheme="minorHAnsi" w:cstheme="minorHAnsi"/>
              </w:rPr>
              <w:t>/ FA Level 2 or working towards the qualification.</w:t>
            </w:r>
          </w:p>
          <w:p w14:paraId="40A2BBCC" w14:textId="77777777" w:rsidR="00CA7E2E" w:rsidRPr="0023191B" w:rsidRDefault="00CA7E2E" w:rsidP="00CA7E2E">
            <w:pPr>
              <w:pStyle w:val="NoSpacing"/>
              <w:numPr>
                <w:ilvl w:val="0"/>
                <w:numId w:val="28"/>
              </w:numPr>
              <w:rPr>
                <w:rFonts w:asciiTheme="minorHAnsi" w:hAnsiTheme="minorHAnsi" w:cstheme="minorHAnsi"/>
              </w:rPr>
            </w:pPr>
            <w:r w:rsidRPr="0023191B">
              <w:rPr>
                <w:rFonts w:asciiTheme="minorHAnsi" w:hAnsiTheme="minorHAnsi" w:cstheme="minorHAnsi"/>
              </w:rPr>
              <w:t>In date and valid FA First Aid and FA Safeguarding certifications</w:t>
            </w:r>
          </w:p>
          <w:p w14:paraId="3E0B4824" w14:textId="77777777" w:rsidR="00CA7E2E" w:rsidRPr="00070239" w:rsidRDefault="00CA7E2E" w:rsidP="00CA7E2E">
            <w:pPr>
              <w:pStyle w:val="NoSpacing"/>
              <w:ind w:left="1080"/>
              <w:rPr>
                <w:rFonts w:asciiTheme="minorHAnsi" w:hAnsiTheme="minorHAnsi" w:cstheme="minorHAnsi"/>
              </w:rPr>
            </w:pPr>
          </w:p>
          <w:p w14:paraId="51DB6E69" w14:textId="77777777" w:rsidR="00CA7E2E" w:rsidRPr="00CA7E2E" w:rsidRDefault="00CA7E2E" w:rsidP="00CA7E2E">
            <w:pPr>
              <w:pStyle w:val="NoSpacing"/>
              <w:ind w:left="1080"/>
              <w:rPr>
                <w:rFonts w:asciiTheme="minorHAnsi" w:hAnsiTheme="minorHAnsi" w:cstheme="minorHAnsi"/>
                <w:b/>
                <w:bCs/>
              </w:rPr>
            </w:pPr>
            <w:r w:rsidRPr="00CA7E2E">
              <w:rPr>
                <w:rFonts w:asciiTheme="minorHAnsi" w:hAnsiTheme="minorHAnsi" w:cstheme="minorHAnsi"/>
                <w:b/>
                <w:bCs/>
              </w:rPr>
              <w:t>Essential Skills:</w:t>
            </w:r>
          </w:p>
          <w:p w14:paraId="6A278A1C" w14:textId="77777777" w:rsidR="00CA7E2E" w:rsidRDefault="00CA7E2E" w:rsidP="00CA7E2E">
            <w:pPr>
              <w:pStyle w:val="NoSpacing"/>
              <w:numPr>
                <w:ilvl w:val="0"/>
                <w:numId w:val="29"/>
              </w:numPr>
              <w:rPr>
                <w:rFonts w:asciiTheme="minorHAnsi" w:hAnsiTheme="minorHAnsi" w:cstheme="minorHAnsi"/>
              </w:rPr>
            </w:pPr>
            <w:r w:rsidRPr="00070239">
              <w:rPr>
                <w:rFonts w:asciiTheme="minorHAnsi" w:hAnsiTheme="minorHAnsi" w:cstheme="minorHAnsi"/>
              </w:rPr>
              <w:t>Have a positive attitude and receptive to learning</w:t>
            </w:r>
          </w:p>
          <w:p w14:paraId="09EA3775" w14:textId="77777777" w:rsidR="00CA7E2E" w:rsidRDefault="00CA7E2E" w:rsidP="00CA7E2E">
            <w:pPr>
              <w:pStyle w:val="NoSpacing"/>
              <w:numPr>
                <w:ilvl w:val="0"/>
                <w:numId w:val="29"/>
              </w:numPr>
              <w:rPr>
                <w:rFonts w:asciiTheme="minorHAnsi" w:hAnsiTheme="minorHAnsi" w:cstheme="minorHAnsi"/>
              </w:rPr>
            </w:pPr>
            <w:r w:rsidRPr="00610439">
              <w:rPr>
                <w:rFonts w:asciiTheme="minorHAnsi" w:hAnsiTheme="minorHAnsi" w:cstheme="minorHAnsi"/>
              </w:rPr>
              <w:t>Good Communication and organizational skills</w:t>
            </w:r>
          </w:p>
          <w:p w14:paraId="795E2A77" w14:textId="77777777" w:rsidR="00CA7E2E" w:rsidRDefault="00CA7E2E" w:rsidP="00CA7E2E">
            <w:pPr>
              <w:pStyle w:val="NoSpacing"/>
              <w:numPr>
                <w:ilvl w:val="0"/>
                <w:numId w:val="29"/>
              </w:numPr>
              <w:rPr>
                <w:rFonts w:asciiTheme="minorHAnsi" w:hAnsiTheme="minorHAnsi" w:cstheme="minorHAnsi"/>
              </w:rPr>
            </w:pPr>
            <w:r w:rsidRPr="00610439">
              <w:rPr>
                <w:rFonts w:asciiTheme="minorHAnsi" w:hAnsiTheme="minorHAnsi" w:cstheme="minorHAnsi"/>
              </w:rPr>
              <w:t>Flexible approach</w:t>
            </w:r>
          </w:p>
          <w:p w14:paraId="2C900274" w14:textId="77777777" w:rsidR="00CA7E2E" w:rsidRDefault="00CA7E2E" w:rsidP="00CA7E2E">
            <w:pPr>
              <w:pStyle w:val="NoSpacing"/>
              <w:numPr>
                <w:ilvl w:val="0"/>
                <w:numId w:val="29"/>
              </w:numPr>
              <w:rPr>
                <w:rFonts w:asciiTheme="minorHAnsi" w:hAnsiTheme="minorHAnsi" w:cstheme="minorHAnsi"/>
              </w:rPr>
            </w:pPr>
            <w:r w:rsidRPr="00610439">
              <w:rPr>
                <w:rFonts w:asciiTheme="minorHAnsi" w:hAnsiTheme="minorHAnsi" w:cstheme="minorHAnsi"/>
              </w:rPr>
              <w:t>High level of confidence to deliver to variety of participants</w:t>
            </w:r>
          </w:p>
          <w:p w14:paraId="2BBAF349" w14:textId="77777777" w:rsidR="00CA7E2E" w:rsidRDefault="00CA7E2E" w:rsidP="00CA7E2E">
            <w:pPr>
              <w:pStyle w:val="NoSpacing"/>
              <w:numPr>
                <w:ilvl w:val="0"/>
                <w:numId w:val="29"/>
              </w:numPr>
              <w:rPr>
                <w:rFonts w:asciiTheme="minorHAnsi" w:hAnsiTheme="minorHAnsi" w:cstheme="minorHAnsi"/>
              </w:rPr>
            </w:pPr>
            <w:r w:rsidRPr="00610439">
              <w:rPr>
                <w:rFonts w:asciiTheme="minorHAnsi" w:hAnsiTheme="minorHAnsi" w:cstheme="minorHAnsi"/>
              </w:rPr>
              <w:t>Professional and honest approach</w:t>
            </w:r>
          </w:p>
          <w:p w14:paraId="3E13F483" w14:textId="77777777" w:rsidR="00CA7E2E" w:rsidRDefault="00CA7E2E" w:rsidP="00CA7E2E">
            <w:pPr>
              <w:pStyle w:val="NoSpacing"/>
              <w:numPr>
                <w:ilvl w:val="0"/>
                <w:numId w:val="29"/>
              </w:numPr>
              <w:rPr>
                <w:rFonts w:asciiTheme="minorHAnsi" w:hAnsiTheme="minorHAnsi" w:cstheme="minorHAnsi"/>
              </w:rPr>
            </w:pPr>
            <w:r w:rsidRPr="00610439">
              <w:rPr>
                <w:rFonts w:asciiTheme="minorHAnsi" w:hAnsiTheme="minorHAnsi" w:cstheme="minorHAnsi"/>
              </w:rPr>
              <w:t>Flexibility and reliable</w:t>
            </w:r>
          </w:p>
          <w:p w14:paraId="1E9819E3" w14:textId="77777777" w:rsidR="00CA7E2E" w:rsidRDefault="00CA7E2E" w:rsidP="00CA7E2E">
            <w:pPr>
              <w:pStyle w:val="NoSpacing"/>
              <w:numPr>
                <w:ilvl w:val="0"/>
                <w:numId w:val="29"/>
              </w:numPr>
              <w:rPr>
                <w:rFonts w:asciiTheme="minorHAnsi" w:hAnsiTheme="minorHAnsi" w:cstheme="minorHAnsi"/>
              </w:rPr>
            </w:pPr>
            <w:r w:rsidRPr="000368C9">
              <w:rPr>
                <w:rFonts w:asciiTheme="minorHAnsi" w:hAnsiTheme="minorHAnsi" w:cstheme="minorHAnsi"/>
              </w:rPr>
              <w:t>Able to adapt to forever changing situations</w:t>
            </w:r>
          </w:p>
          <w:p w14:paraId="4C25DA34" w14:textId="77777777" w:rsidR="00CA7E2E" w:rsidRPr="000368C9" w:rsidRDefault="00CA7E2E" w:rsidP="00CA7E2E">
            <w:pPr>
              <w:pStyle w:val="NoSpacing"/>
              <w:numPr>
                <w:ilvl w:val="0"/>
                <w:numId w:val="29"/>
              </w:numPr>
              <w:rPr>
                <w:rFonts w:asciiTheme="minorHAnsi" w:hAnsiTheme="minorHAnsi" w:cstheme="minorHAnsi"/>
              </w:rPr>
            </w:pPr>
            <w:r w:rsidRPr="000368C9">
              <w:rPr>
                <w:rFonts w:asciiTheme="minorHAnsi" w:hAnsiTheme="minorHAnsi" w:cstheme="minorHAnsi"/>
              </w:rPr>
              <w:t>Confidence and outgoing personality</w:t>
            </w:r>
          </w:p>
          <w:p w14:paraId="6330D455" w14:textId="77777777" w:rsidR="00CA7E2E" w:rsidRDefault="00CA7E2E" w:rsidP="00CA7E2E">
            <w:pPr>
              <w:pStyle w:val="NoSpacing"/>
              <w:ind w:left="1080"/>
              <w:rPr>
                <w:rFonts w:asciiTheme="minorHAnsi" w:hAnsiTheme="minorHAnsi" w:cstheme="minorHAnsi"/>
              </w:rPr>
            </w:pPr>
          </w:p>
          <w:p w14:paraId="634E99BE" w14:textId="77777777" w:rsidR="00CA7E2E" w:rsidRPr="00CA7E2E" w:rsidRDefault="00CA7E2E" w:rsidP="00CA7E2E">
            <w:pPr>
              <w:pStyle w:val="NoSpacing"/>
              <w:ind w:left="1080"/>
              <w:rPr>
                <w:rFonts w:asciiTheme="minorHAnsi" w:hAnsiTheme="minorHAnsi" w:cstheme="minorHAnsi"/>
                <w:b/>
                <w:bCs/>
              </w:rPr>
            </w:pPr>
            <w:r w:rsidRPr="00CA7E2E">
              <w:rPr>
                <w:rFonts w:asciiTheme="minorHAnsi" w:hAnsiTheme="minorHAnsi" w:cstheme="minorHAnsi"/>
                <w:b/>
                <w:bCs/>
              </w:rPr>
              <w:t>Additional Requirements</w:t>
            </w:r>
          </w:p>
          <w:p w14:paraId="596CF832" w14:textId="77777777" w:rsidR="00CA7E2E" w:rsidRDefault="00CA7E2E" w:rsidP="00CA7E2E">
            <w:pPr>
              <w:pStyle w:val="NoSpacing"/>
              <w:numPr>
                <w:ilvl w:val="0"/>
                <w:numId w:val="30"/>
              </w:numPr>
              <w:rPr>
                <w:rFonts w:asciiTheme="minorHAnsi" w:hAnsiTheme="minorHAnsi" w:cstheme="minorHAnsi"/>
              </w:rPr>
            </w:pPr>
            <w:r w:rsidRPr="006B5BFE">
              <w:rPr>
                <w:rFonts w:asciiTheme="minorHAnsi" w:hAnsiTheme="minorHAnsi" w:cstheme="minorHAnsi"/>
              </w:rPr>
              <w:t>Be eligible to work in the UK</w:t>
            </w:r>
          </w:p>
          <w:p w14:paraId="447A7EC4" w14:textId="77777777" w:rsidR="00CA7E2E" w:rsidRDefault="00CA7E2E" w:rsidP="00CA7E2E">
            <w:pPr>
              <w:pStyle w:val="NoSpacing"/>
              <w:numPr>
                <w:ilvl w:val="0"/>
                <w:numId w:val="30"/>
              </w:numPr>
              <w:rPr>
                <w:rFonts w:asciiTheme="minorHAnsi" w:hAnsiTheme="minorHAnsi" w:cstheme="minorHAnsi"/>
              </w:rPr>
            </w:pPr>
            <w:r w:rsidRPr="00CA7E2E">
              <w:rPr>
                <w:rFonts w:asciiTheme="minorHAnsi" w:hAnsiTheme="minorHAnsi" w:cstheme="minorHAnsi"/>
              </w:rPr>
              <w:t xml:space="preserve">A full UK driver’s license with access to a vehicle. </w:t>
            </w:r>
          </w:p>
          <w:p w14:paraId="2A5DEE8F" w14:textId="77777777" w:rsidR="00CA7E2E" w:rsidRPr="00CA7E2E" w:rsidRDefault="00CA7E2E" w:rsidP="00CA7E2E">
            <w:pPr>
              <w:pStyle w:val="NoSpacing"/>
              <w:numPr>
                <w:ilvl w:val="0"/>
                <w:numId w:val="30"/>
              </w:numPr>
              <w:rPr>
                <w:rFonts w:asciiTheme="minorHAnsi" w:hAnsiTheme="minorHAnsi" w:cstheme="minorHAnsi"/>
              </w:rPr>
            </w:pPr>
            <w:r w:rsidRPr="00CA7E2E">
              <w:rPr>
                <w:rFonts w:asciiTheme="minorHAnsi" w:hAnsiTheme="minorHAnsi" w:cstheme="minorHAnsi"/>
              </w:rPr>
              <w:t>A positive attitude to work &amp; dedication to making a difference.</w:t>
            </w:r>
          </w:p>
          <w:p w14:paraId="36A11154" w14:textId="4E0A3F7A" w:rsidR="006B5BFE" w:rsidRPr="006B5BFE" w:rsidRDefault="006B5BFE" w:rsidP="006B5BFE">
            <w:pPr>
              <w:pStyle w:val="NoSpacing"/>
              <w:rPr>
                <w:rFonts w:asciiTheme="minorHAnsi" w:hAnsiTheme="minorHAnsi" w:cstheme="minorHAnsi"/>
                <w:bCs/>
              </w:rPr>
            </w:pPr>
          </w:p>
          <w:p w14:paraId="2754106E" w14:textId="04B5559B" w:rsidR="00EF4695" w:rsidRPr="00E3711F" w:rsidRDefault="00EF4695" w:rsidP="006B5BFE">
            <w:pPr>
              <w:pStyle w:val="NoSpacing"/>
              <w:ind w:left="360"/>
              <w:rPr>
                <w:rFonts w:asciiTheme="minorHAnsi" w:hAnsiTheme="minorHAnsi" w:cstheme="minorHAnsi"/>
              </w:rPr>
            </w:pPr>
          </w:p>
        </w:tc>
      </w:tr>
    </w:tbl>
    <w:p w14:paraId="50DA527B" w14:textId="77777777" w:rsidR="004F5C54" w:rsidRPr="00F35467" w:rsidRDefault="004F5C54" w:rsidP="004F5C54">
      <w:pPr>
        <w:pStyle w:val="NoSpacing"/>
        <w:rPr>
          <w:rFonts w:asciiTheme="minorHAnsi" w:hAnsiTheme="minorHAnsi" w:cstheme="minorHAnsi"/>
        </w:rPr>
      </w:pPr>
    </w:p>
    <w:p w14:paraId="13E7E624" w14:textId="3737BCB0" w:rsidR="006B5BFE" w:rsidRDefault="006B5BFE" w:rsidP="006B5BFE">
      <w:pPr>
        <w:pStyle w:val="NoSpacing"/>
        <w:rPr>
          <w:rFonts w:asciiTheme="minorHAnsi" w:hAnsiTheme="minorHAnsi" w:cstheme="minorHAnsi"/>
        </w:rPr>
      </w:pPr>
    </w:p>
    <w:p w14:paraId="0F884E60" w14:textId="77777777" w:rsidR="006B5BFE" w:rsidRDefault="006B5BFE" w:rsidP="006B5BFE">
      <w:pPr>
        <w:pStyle w:val="NoSpacing"/>
        <w:rPr>
          <w:rFonts w:asciiTheme="minorHAnsi" w:hAnsiTheme="minorHAnsi" w:cstheme="minorHAnsi"/>
        </w:rPr>
      </w:pPr>
    </w:p>
    <w:p w14:paraId="7E383138" w14:textId="77777777" w:rsidR="006B5BFE" w:rsidRDefault="006B5BFE" w:rsidP="006B5BFE">
      <w:pPr>
        <w:pStyle w:val="NoSpacing"/>
        <w:rPr>
          <w:rFonts w:asciiTheme="minorHAnsi" w:hAnsiTheme="minorHAnsi" w:cstheme="minorHAnsi"/>
        </w:rPr>
      </w:pPr>
    </w:p>
    <w:p w14:paraId="4238EE8F" w14:textId="77777777" w:rsidR="006B5BFE" w:rsidRDefault="006B5BFE" w:rsidP="006B5BFE">
      <w:pPr>
        <w:pStyle w:val="NoSpacing"/>
        <w:rPr>
          <w:rFonts w:asciiTheme="minorHAnsi" w:hAnsiTheme="minorHAnsi" w:cstheme="minorHAnsi"/>
        </w:rPr>
      </w:pPr>
    </w:p>
    <w:p w14:paraId="231C3C61" w14:textId="77777777" w:rsidR="006B5BFE" w:rsidRDefault="006B5BFE" w:rsidP="006B5BFE">
      <w:pPr>
        <w:pStyle w:val="NoSpacing"/>
        <w:rPr>
          <w:rFonts w:asciiTheme="minorHAnsi" w:hAnsiTheme="minorHAnsi" w:cstheme="minorHAnsi"/>
        </w:rPr>
      </w:pPr>
    </w:p>
    <w:p w14:paraId="76CD83A8" w14:textId="6ED4E041" w:rsidR="00051F1D" w:rsidRPr="00E54A51" w:rsidRDefault="00051F1D" w:rsidP="000734BD">
      <w:pPr>
        <w:pStyle w:val="NoSpacing"/>
        <w:rPr>
          <w:rFonts w:asciiTheme="minorHAnsi" w:hAnsiTheme="minorHAnsi" w:cstheme="minorHAnsi"/>
        </w:rPr>
      </w:pPr>
    </w:p>
    <w:sectPr w:rsidR="00051F1D" w:rsidRPr="00E54A51" w:rsidSect="002F50E3">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D7F4" w14:textId="77777777" w:rsidR="00B27FCA" w:rsidRDefault="00B27FCA" w:rsidP="00427A8F">
      <w:pPr>
        <w:spacing w:after="0"/>
      </w:pPr>
      <w:r>
        <w:separator/>
      </w:r>
    </w:p>
  </w:endnote>
  <w:endnote w:type="continuationSeparator" w:id="0">
    <w:p w14:paraId="5A9C5653" w14:textId="77777777" w:rsidR="00B27FCA" w:rsidRDefault="00B27FCA" w:rsidP="00427A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AA92" w14:textId="77777777" w:rsidR="00BB18C5" w:rsidRDefault="00BB18C5" w:rsidP="00BB18C5">
    <w:pPr>
      <w:pStyle w:val="Footer"/>
      <w:pBdr>
        <w:bottom w:val="single" w:sz="12" w:space="1" w:color="auto"/>
      </w:pBdr>
      <w:jc w:val="center"/>
      <w:rPr>
        <w:sz w:val="20"/>
        <w:szCs w:val="20"/>
      </w:rPr>
    </w:pPr>
  </w:p>
  <w:p w14:paraId="4D65BD00" w14:textId="77777777" w:rsidR="00BB18C5" w:rsidRDefault="00BB18C5" w:rsidP="00BB18C5">
    <w:pPr>
      <w:pStyle w:val="Footer"/>
      <w:jc w:val="center"/>
      <w:rPr>
        <w:sz w:val="20"/>
        <w:szCs w:val="20"/>
      </w:rPr>
    </w:pPr>
  </w:p>
  <w:p w14:paraId="02DB5BAF" w14:textId="02F0977B" w:rsidR="00F73D59" w:rsidRPr="00BB18C5" w:rsidRDefault="00F73D59" w:rsidP="00BB18C5">
    <w:pPr>
      <w:pStyle w:val="Footer"/>
      <w:jc w:val="center"/>
      <w:rPr>
        <w:sz w:val="20"/>
        <w:szCs w:val="20"/>
      </w:rPr>
    </w:pPr>
    <w:r w:rsidRPr="00BB18C5">
      <w:rPr>
        <w:sz w:val="20"/>
        <w:szCs w:val="20"/>
      </w:rPr>
      <w:t>Gillingham FC Foundation</w:t>
    </w:r>
  </w:p>
  <w:p w14:paraId="116A420D" w14:textId="1288A3EA" w:rsidR="00F73D59" w:rsidRPr="00BB18C5" w:rsidRDefault="00F73D59" w:rsidP="00BB18C5">
    <w:pPr>
      <w:pStyle w:val="Footer"/>
      <w:jc w:val="center"/>
      <w:rPr>
        <w:sz w:val="20"/>
        <w:szCs w:val="20"/>
      </w:rPr>
    </w:pPr>
    <w:r w:rsidRPr="00BB18C5">
      <w:rPr>
        <w:sz w:val="20"/>
        <w:szCs w:val="20"/>
      </w:rPr>
      <w:t>Priestfield Stadium, Redfern Avenue, Gillingham, ME7 4DD</w:t>
    </w:r>
  </w:p>
  <w:p w14:paraId="1E1F2AFD" w14:textId="77777777" w:rsidR="00F73D59" w:rsidRDefault="00F73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4309" w14:textId="77777777" w:rsidR="00B27FCA" w:rsidRDefault="00B27FCA" w:rsidP="00427A8F">
      <w:pPr>
        <w:spacing w:after="0"/>
      </w:pPr>
      <w:r>
        <w:separator/>
      </w:r>
    </w:p>
  </w:footnote>
  <w:footnote w:type="continuationSeparator" w:id="0">
    <w:p w14:paraId="7CD21FA2" w14:textId="77777777" w:rsidR="00B27FCA" w:rsidRDefault="00B27FCA" w:rsidP="00427A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9C0" w14:textId="4FA01474" w:rsidR="00427A8F" w:rsidRDefault="00427A8F">
    <w:pPr>
      <w:pStyle w:val="Header"/>
    </w:pPr>
    <w:r>
      <w:rPr>
        <w:noProof/>
      </w:rPr>
      <w:drawing>
        <wp:anchor distT="0" distB="0" distL="114300" distR="114300" simplePos="0" relativeHeight="251658240" behindDoc="1" locked="0" layoutInCell="1" allowOverlap="1" wp14:anchorId="4B3D94E2" wp14:editId="6D35B859">
          <wp:simplePos x="0" y="0"/>
          <wp:positionH relativeFrom="margin">
            <wp:align>center</wp:align>
          </wp:positionH>
          <wp:positionV relativeFrom="paragraph">
            <wp:posOffset>-245271</wp:posOffset>
          </wp:positionV>
          <wp:extent cx="2510790" cy="1412240"/>
          <wp:effectExtent l="0" t="0" r="0" b="0"/>
          <wp:wrapTight wrapText="bothSides">
            <wp:wrapPolygon edited="0">
              <wp:start x="8522" y="2040"/>
              <wp:lineTo x="8522" y="7867"/>
              <wp:lineTo x="10489" y="11946"/>
              <wp:lineTo x="4425" y="11946"/>
              <wp:lineTo x="4425" y="16317"/>
              <wp:lineTo x="8194" y="17191"/>
              <wp:lineTo x="8194" y="19230"/>
              <wp:lineTo x="13275" y="19230"/>
              <wp:lineTo x="13439" y="17191"/>
              <wp:lineTo x="17044" y="16317"/>
              <wp:lineTo x="17044" y="11946"/>
              <wp:lineTo x="11144" y="11946"/>
              <wp:lineTo x="12947" y="7867"/>
              <wp:lineTo x="12947" y="2040"/>
              <wp:lineTo x="8522" y="2040"/>
            </wp:wrapPolygon>
          </wp:wrapTight>
          <wp:docPr id="1602008285"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08285" name="Picture 1" descr="A logo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10790" cy="1412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F9"/>
    <w:multiLevelType w:val="hybridMultilevel"/>
    <w:tmpl w:val="3FBED720"/>
    <w:lvl w:ilvl="0" w:tplc="4A3AF35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C21FD0"/>
    <w:multiLevelType w:val="hybridMultilevel"/>
    <w:tmpl w:val="60BEE232"/>
    <w:lvl w:ilvl="0" w:tplc="4852F17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E5906"/>
    <w:multiLevelType w:val="hybridMultilevel"/>
    <w:tmpl w:val="3282F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D36C0"/>
    <w:multiLevelType w:val="hybridMultilevel"/>
    <w:tmpl w:val="7B1C7E8E"/>
    <w:lvl w:ilvl="0" w:tplc="4852F17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9499F"/>
    <w:multiLevelType w:val="hybridMultilevel"/>
    <w:tmpl w:val="40D45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E5F86"/>
    <w:multiLevelType w:val="hybridMultilevel"/>
    <w:tmpl w:val="E376B06E"/>
    <w:lvl w:ilvl="0" w:tplc="4A3AF352">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C423E49"/>
    <w:multiLevelType w:val="hybridMultilevel"/>
    <w:tmpl w:val="817A8834"/>
    <w:lvl w:ilvl="0" w:tplc="4694F64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01933"/>
    <w:multiLevelType w:val="hybridMultilevel"/>
    <w:tmpl w:val="C2A6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71E5A"/>
    <w:multiLevelType w:val="hybridMultilevel"/>
    <w:tmpl w:val="E1BA2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FE4342"/>
    <w:multiLevelType w:val="hybridMultilevel"/>
    <w:tmpl w:val="6A6AD8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C055E8"/>
    <w:multiLevelType w:val="hybridMultilevel"/>
    <w:tmpl w:val="BF56F97A"/>
    <w:lvl w:ilvl="0" w:tplc="4852F17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141F6"/>
    <w:multiLevelType w:val="hybridMultilevel"/>
    <w:tmpl w:val="1AC0A31C"/>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363" w:hanging="360"/>
      </w:pPr>
      <w:rPr>
        <w:rFonts w:ascii="Courier New" w:hAnsi="Courier New" w:cs="Courier New" w:hint="default"/>
      </w:rPr>
    </w:lvl>
    <w:lvl w:ilvl="2" w:tplc="08090005" w:tentative="1">
      <w:start w:val="1"/>
      <w:numFmt w:val="bullet"/>
      <w:lvlText w:val=""/>
      <w:lvlJc w:val="left"/>
      <w:pPr>
        <w:ind w:left="1083" w:hanging="360"/>
      </w:pPr>
      <w:rPr>
        <w:rFonts w:ascii="Wingdings" w:hAnsi="Wingdings" w:hint="default"/>
      </w:rPr>
    </w:lvl>
    <w:lvl w:ilvl="3" w:tplc="08090001" w:tentative="1">
      <w:start w:val="1"/>
      <w:numFmt w:val="bullet"/>
      <w:lvlText w:val=""/>
      <w:lvlJc w:val="left"/>
      <w:pPr>
        <w:ind w:left="1803" w:hanging="360"/>
      </w:pPr>
      <w:rPr>
        <w:rFonts w:ascii="Symbol" w:hAnsi="Symbol" w:hint="default"/>
      </w:rPr>
    </w:lvl>
    <w:lvl w:ilvl="4" w:tplc="08090003" w:tentative="1">
      <w:start w:val="1"/>
      <w:numFmt w:val="bullet"/>
      <w:lvlText w:val="o"/>
      <w:lvlJc w:val="left"/>
      <w:pPr>
        <w:ind w:left="2523" w:hanging="360"/>
      </w:pPr>
      <w:rPr>
        <w:rFonts w:ascii="Courier New" w:hAnsi="Courier New" w:cs="Courier New" w:hint="default"/>
      </w:rPr>
    </w:lvl>
    <w:lvl w:ilvl="5" w:tplc="08090005" w:tentative="1">
      <w:start w:val="1"/>
      <w:numFmt w:val="bullet"/>
      <w:lvlText w:val=""/>
      <w:lvlJc w:val="left"/>
      <w:pPr>
        <w:ind w:left="3243" w:hanging="360"/>
      </w:pPr>
      <w:rPr>
        <w:rFonts w:ascii="Wingdings" w:hAnsi="Wingdings" w:hint="default"/>
      </w:rPr>
    </w:lvl>
    <w:lvl w:ilvl="6" w:tplc="08090001" w:tentative="1">
      <w:start w:val="1"/>
      <w:numFmt w:val="bullet"/>
      <w:lvlText w:val=""/>
      <w:lvlJc w:val="left"/>
      <w:pPr>
        <w:ind w:left="3963" w:hanging="360"/>
      </w:pPr>
      <w:rPr>
        <w:rFonts w:ascii="Symbol" w:hAnsi="Symbol" w:hint="default"/>
      </w:rPr>
    </w:lvl>
    <w:lvl w:ilvl="7" w:tplc="08090003" w:tentative="1">
      <w:start w:val="1"/>
      <w:numFmt w:val="bullet"/>
      <w:lvlText w:val="o"/>
      <w:lvlJc w:val="left"/>
      <w:pPr>
        <w:ind w:left="4683" w:hanging="360"/>
      </w:pPr>
      <w:rPr>
        <w:rFonts w:ascii="Courier New" w:hAnsi="Courier New" w:cs="Courier New" w:hint="default"/>
      </w:rPr>
    </w:lvl>
    <w:lvl w:ilvl="8" w:tplc="08090005" w:tentative="1">
      <w:start w:val="1"/>
      <w:numFmt w:val="bullet"/>
      <w:lvlText w:val=""/>
      <w:lvlJc w:val="left"/>
      <w:pPr>
        <w:ind w:left="5403" w:hanging="360"/>
      </w:pPr>
      <w:rPr>
        <w:rFonts w:ascii="Wingdings" w:hAnsi="Wingdings" w:hint="default"/>
      </w:rPr>
    </w:lvl>
  </w:abstractNum>
  <w:abstractNum w:abstractNumId="12" w15:restartNumberingAfterBreak="0">
    <w:nsid w:val="2C980E24"/>
    <w:multiLevelType w:val="multilevel"/>
    <w:tmpl w:val="63B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D0EDE"/>
    <w:multiLevelType w:val="hybridMultilevel"/>
    <w:tmpl w:val="FABC85F6"/>
    <w:lvl w:ilvl="0" w:tplc="9646694C">
      <w:start w:val="1"/>
      <w:numFmt w:val="bullet"/>
      <w:lvlText w:val="•"/>
      <w:lvlJc w:val="left"/>
      <w:pPr>
        <w:tabs>
          <w:tab w:val="num" w:pos="720"/>
        </w:tabs>
        <w:ind w:left="720" w:hanging="360"/>
      </w:pPr>
      <w:rPr>
        <w:rFonts w:ascii="Arial" w:hAnsi="Arial" w:hint="default"/>
      </w:rPr>
    </w:lvl>
    <w:lvl w:ilvl="1" w:tplc="EFAAF48C" w:tentative="1">
      <w:start w:val="1"/>
      <w:numFmt w:val="bullet"/>
      <w:lvlText w:val="•"/>
      <w:lvlJc w:val="left"/>
      <w:pPr>
        <w:tabs>
          <w:tab w:val="num" w:pos="1440"/>
        </w:tabs>
        <w:ind w:left="1440" w:hanging="360"/>
      </w:pPr>
      <w:rPr>
        <w:rFonts w:ascii="Arial" w:hAnsi="Arial" w:hint="default"/>
      </w:rPr>
    </w:lvl>
    <w:lvl w:ilvl="2" w:tplc="3274F800" w:tentative="1">
      <w:start w:val="1"/>
      <w:numFmt w:val="bullet"/>
      <w:lvlText w:val="•"/>
      <w:lvlJc w:val="left"/>
      <w:pPr>
        <w:tabs>
          <w:tab w:val="num" w:pos="2160"/>
        </w:tabs>
        <w:ind w:left="2160" w:hanging="360"/>
      </w:pPr>
      <w:rPr>
        <w:rFonts w:ascii="Arial" w:hAnsi="Arial" w:hint="default"/>
      </w:rPr>
    </w:lvl>
    <w:lvl w:ilvl="3" w:tplc="BADE608C" w:tentative="1">
      <w:start w:val="1"/>
      <w:numFmt w:val="bullet"/>
      <w:lvlText w:val="•"/>
      <w:lvlJc w:val="left"/>
      <w:pPr>
        <w:tabs>
          <w:tab w:val="num" w:pos="2880"/>
        </w:tabs>
        <w:ind w:left="2880" w:hanging="360"/>
      </w:pPr>
      <w:rPr>
        <w:rFonts w:ascii="Arial" w:hAnsi="Arial" w:hint="default"/>
      </w:rPr>
    </w:lvl>
    <w:lvl w:ilvl="4" w:tplc="3AE4A452" w:tentative="1">
      <w:start w:val="1"/>
      <w:numFmt w:val="bullet"/>
      <w:lvlText w:val="•"/>
      <w:lvlJc w:val="left"/>
      <w:pPr>
        <w:tabs>
          <w:tab w:val="num" w:pos="3600"/>
        </w:tabs>
        <w:ind w:left="3600" w:hanging="360"/>
      </w:pPr>
      <w:rPr>
        <w:rFonts w:ascii="Arial" w:hAnsi="Arial" w:hint="default"/>
      </w:rPr>
    </w:lvl>
    <w:lvl w:ilvl="5" w:tplc="4A5AB31E" w:tentative="1">
      <w:start w:val="1"/>
      <w:numFmt w:val="bullet"/>
      <w:lvlText w:val="•"/>
      <w:lvlJc w:val="left"/>
      <w:pPr>
        <w:tabs>
          <w:tab w:val="num" w:pos="4320"/>
        </w:tabs>
        <w:ind w:left="4320" w:hanging="360"/>
      </w:pPr>
      <w:rPr>
        <w:rFonts w:ascii="Arial" w:hAnsi="Arial" w:hint="default"/>
      </w:rPr>
    </w:lvl>
    <w:lvl w:ilvl="6" w:tplc="26D085C0" w:tentative="1">
      <w:start w:val="1"/>
      <w:numFmt w:val="bullet"/>
      <w:lvlText w:val="•"/>
      <w:lvlJc w:val="left"/>
      <w:pPr>
        <w:tabs>
          <w:tab w:val="num" w:pos="5040"/>
        </w:tabs>
        <w:ind w:left="5040" w:hanging="360"/>
      </w:pPr>
      <w:rPr>
        <w:rFonts w:ascii="Arial" w:hAnsi="Arial" w:hint="default"/>
      </w:rPr>
    </w:lvl>
    <w:lvl w:ilvl="7" w:tplc="990C035A" w:tentative="1">
      <w:start w:val="1"/>
      <w:numFmt w:val="bullet"/>
      <w:lvlText w:val="•"/>
      <w:lvlJc w:val="left"/>
      <w:pPr>
        <w:tabs>
          <w:tab w:val="num" w:pos="5760"/>
        </w:tabs>
        <w:ind w:left="5760" w:hanging="360"/>
      </w:pPr>
      <w:rPr>
        <w:rFonts w:ascii="Arial" w:hAnsi="Arial" w:hint="default"/>
      </w:rPr>
    </w:lvl>
    <w:lvl w:ilvl="8" w:tplc="EAA8F5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4D196F"/>
    <w:multiLevelType w:val="hybridMultilevel"/>
    <w:tmpl w:val="BB926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46A45"/>
    <w:multiLevelType w:val="hybridMultilevel"/>
    <w:tmpl w:val="3E7222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684E9D"/>
    <w:multiLevelType w:val="hybridMultilevel"/>
    <w:tmpl w:val="4170E450"/>
    <w:lvl w:ilvl="0" w:tplc="4A3AF352">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1AA22CB"/>
    <w:multiLevelType w:val="hybridMultilevel"/>
    <w:tmpl w:val="DC0088D8"/>
    <w:lvl w:ilvl="0" w:tplc="4A3AF352">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E7446D"/>
    <w:multiLevelType w:val="hybridMultilevel"/>
    <w:tmpl w:val="C6BCD894"/>
    <w:lvl w:ilvl="0" w:tplc="4852F17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55527"/>
    <w:multiLevelType w:val="hybridMultilevel"/>
    <w:tmpl w:val="DF601B8C"/>
    <w:lvl w:ilvl="0" w:tplc="4A3AF352">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C3520DC"/>
    <w:multiLevelType w:val="hybridMultilevel"/>
    <w:tmpl w:val="851A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8225A"/>
    <w:multiLevelType w:val="hybridMultilevel"/>
    <w:tmpl w:val="2A1A7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AF0CC0"/>
    <w:multiLevelType w:val="hybridMultilevel"/>
    <w:tmpl w:val="BF1E5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43468F"/>
    <w:multiLevelType w:val="hybridMultilevel"/>
    <w:tmpl w:val="5CBC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A3233"/>
    <w:multiLevelType w:val="hybridMultilevel"/>
    <w:tmpl w:val="05A4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66897"/>
    <w:multiLevelType w:val="hybridMultilevel"/>
    <w:tmpl w:val="9158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C7C8B"/>
    <w:multiLevelType w:val="hybridMultilevel"/>
    <w:tmpl w:val="8E68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76128"/>
    <w:multiLevelType w:val="hybridMultilevel"/>
    <w:tmpl w:val="0D6E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A4E17"/>
    <w:multiLevelType w:val="hybridMultilevel"/>
    <w:tmpl w:val="22F69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45050154">
    <w:abstractNumId w:val="27"/>
  </w:num>
  <w:num w:numId="2" w16cid:durableId="1078942955">
    <w:abstractNumId w:val="8"/>
  </w:num>
  <w:num w:numId="3" w16cid:durableId="968315161">
    <w:abstractNumId w:val="15"/>
  </w:num>
  <w:num w:numId="4" w16cid:durableId="1962494520">
    <w:abstractNumId w:val="9"/>
  </w:num>
  <w:num w:numId="5" w16cid:durableId="1799257996">
    <w:abstractNumId w:val="11"/>
  </w:num>
  <w:num w:numId="6" w16cid:durableId="789133302">
    <w:abstractNumId w:val="6"/>
  </w:num>
  <w:num w:numId="7" w16cid:durableId="938829528">
    <w:abstractNumId w:val="28"/>
  </w:num>
  <w:num w:numId="8" w16cid:durableId="358506758">
    <w:abstractNumId w:val="25"/>
  </w:num>
  <w:num w:numId="9" w16cid:durableId="682366991">
    <w:abstractNumId w:val="14"/>
  </w:num>
  <w:num w:numId="10" w16cid:durableId="2126383406">
    <w:abstractNumId w:val="2"/>
  </w:num>
  <w:num w:numId="11" w16cid:durableId="2061123217">
    <w:abstractNumId w:val="23"/>
  </w:num>
  <w:num w:numId="12" w16cid:durableId="60522227">
    <w:abstractNumId w:val="26"/>
  </w:num>
  <w:num w:numId="13" w16cid:durableId="197013545">
    <w:abstractNumId w:val="7"/>
  </w:num>
  <w:num w:numId="14" w16cid:durableId="1566067592">
    <w:abstractNumId w:val="20"/>
  </w:num>
  <w:num w:numId="15" w16cid:durableId="1181816507">
    <w:abstractNumId w:val="27"/>
  </w:num>
  <w:num w:numId="16" w16cid:durableId="1278833975">
    <w:abstractNumId w:val="8"/>
  </w:num>
  <w:num w:numId="17" w16cid:durableId="1230074894">
    <w:abstractNumId w:val="22"/>
  </w:num>
  <w:num w:numId="18" w16cid:durableId="96217019">
    <w:abstractNumId w:val="13"/>
  </w:num>
  <w:num w:numId="19" w16cid:durableId="910847769">
    <w:abstractNumId w:val="24"/>
  </w:num>
  <w:num w:numId="20" w16cid:durableId="1013339609">
    <w:abstractNumId w:val="18"/>
  </w:num>
  <w:num w:numId="21" w16cid:durableId="1030183104">
    <w:abstractNumId w:val="3"/>
  </w:num>
  <w:num w:numId="22" w16cid:durableId="1090738746">
    <w:abstractNumId w:val="10"/>
  </w:num>
  <w:num w:numId="23" w16cid:durableId="236978555">
    <w:abstractNumId w:val="1"/>
  </w:num>
  <w:num w:numId="24" w16cid:durableId="1639726988">
    <w:abstractNumId w:val="4"/>
  </w:num>
  <w:num w:numId="25" w16cid:durableId="40061805">
    <w:abstractNumId w:val="21"/>
  </w:num>
  <w:num w:numId="26" w16cid:durableId="1062095247">
    <w:abstractNumId w:val="0"/>
  </w:num>
  <w:num w:numId="27" w16cid:durableId="689378624">
    <w:abstractNumId w:val="19"/>
  </w:num>
  <w:num w:numId="28" w16cid:durableId="1076704204">
    <w:abstractNumId w:val="16"/>
  </w:num>
  <w:num w:numId="29" w16cid:durableId="1218592480">
    <w:abstractNumId w:val="17"/>
  </w:num>
  <w:num w:numId="30" w16cid:durableId="1335642964">
    <w:abstractNumId w:val="5"/>
  </w:num>
  <w:num w:numId="31" w16cid:durableId="573004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0E3"/>
    <w:rsid w:val="00002098"/>
    <w:rsid w:val="00004CFC"/>
    <w:rsid w:val="00011187"/>
    <w:rsid w:val="00011659"/>
    <w:rsid w:val="00035E2C"/>
    <w:rsid w:val="00036277"/>
    <w:rsid w:val="000368C9"/>
    <w:rsid w:val="00036B72"/>
    <w:rsid w:val="00040397"/>
    <w:rsid w:val="00044A8D"/>
    <w:rsid w:val="00051F1D"/>
    <w:rsid w:val="00053A23"/>
    <w:rsid w:val="0005612C"/>
    <w:rsid w:val="000625E6"/>
    <w:rsid w:val="00070239"/>
    <w:rsid w:val="000734BD"/>
    <w:rsid w:val="00097022"/>
    <w:rsid w:val="000B5A6C"/>
    <w:rsid w:val="000D2170"/>
    <w:rsid w:val="000D3C77"/>
    <w:rsid w:val="000E25CB"/>
    <w:rsid w:val="000F0A78"/>
    <w:rsid w:val="000F6955"/>
    <w:rsid w:val="00110B22"/>
    <w:rsid w:val="00110DCA"/>
    <w:rsid w:val="001226FD"/>
    <w:rsid w:val="0013012F"/>
    <w:rsid w:val="00141670"/>
    <w:rsid w:val="00154B7C"/>
    <w:rsid w:val="00161130"/>
    <w:rsid w:val="0016220A"/>
    <w:rsid w:val="00166A28"/>
    <w:rsid w:val="00173088"/>
    <w:rsid w:val="0017550F"/>
    <w:rsid w:val="00183889"/>
    <w:rsid w:val="00185412"/>
    <w:rsid w:val="001A087F"/>
    <w:rsid w:val="001A63AF"/>
    <w:rsid w:val="001A705C"/>
    <w:rsid w:val="001B1610"/>
    <w:rsid w:val="001C36DC"/>
    <w:rsid w:val="001C4109"/>
    <w:rsid w:val="001D21D2"/>
    <w:rsid w:val="001E077F"/>
    <w:rsid w:val="001E65DC"/>
    <w:rsid w:val="001F2F1B"/>
    <w:rsid w:val="001F3652"/>
    <w:rsid w:val="001F6A3B"/>
    <w:rsid w:val="00213D10"/>
    <w:rsid w:val="00216389"/>
    <w:rsid w:val="002218F6"/>
    <w:rsid w:val="0023191B"/>
    <w:rsid w:val="00246FBC"/>
    <w:rsid w:val="00254B6D"/>
    <w:rsid w:val="00264BDD"/>
    <w:rsid w:val="00281CE3"/>
    <w:rsid w:val="002829E7"/>
    <w:rsid w:val="0028574E"/>
    <w:rsid w:val="00286147"/>
    <w:rsid w:val="00296C09"/>
    <w:rsid w:val="002A2328"/>
    <w:rsid w:val="002A30BA"/>
    <w:rsid w:val="002A7F66"/>
    <w:rsid w:val="002C4C2C"/>
    <w:rsid w:val="002D17B9"/>
    <w:rsid w:val="002D4BC1"/>
    <w:rsid w:val="002D7D05"/>
    <w:rsid w:val="002E5AB7"/>
    <w:rsid w:val="002F1D16"/>
    <w:rsid w:val="002F50E3"/>
    <w:rsid w:val="002F5423"/>
    <w:rsid w:val="00301C1C"/>
    <w:rsid w:val="00302ACB"/>
    <w:rsid w:val="00304C7B"/>
    <w:rsid w:val="00305106"/>
    <w:rsid w:val="00315DAA"/>
    <w:rsid w:val="00321112"/>
    <w:rsid w:val="0033249D"/>
    <w:rsid w:val="00332C43"/>
    <w:rsid w:val="003339BB"/>
    <w:rsid w:val="00334AEE"/>
    <w:rsid w:val="0035246E"/>
    <w:rsid w:val="0035698F"/>
    <w:rsid w:val="003624E2"/>
    <w:rsid w:val="00365652"/>
    <w:rsid w:val="00374CD0"/>
    <w:rsid w:val="00382670"/>
    <w:rsid w:val="00387F10"/>
    <w:rsid w:val="00393EEB"/>
    <w:rsid w:val="00395289"/>
    <w:rsid w:val="0039725E"/>
    <w:rsid w:val="003974D2"/>
    <w:rsid w:val="003A6E91"/>
    <w:rsid w:val="003B23BD"/>
    <w:rsid w:val="003B4098"/>
    <w:rsid w:val="003B7CD2"/>
    <w:rsid w:val="003C5389"/>
    <w:rsid w:val="003E0508"/>
    <w:rsid w:val="003E15E3"/>
    <w:rsid w:val="003E7EC1"/>
    <w:rsid w:val="0040267E"/>
    <w:rsid w:val="00427A8F"/>
    <w:rsid w:val="00440A70"/>
    <w:rsid w:val="00454205"/>
    <w:rsid w:val="00454865"/>
    <w:rsid w:val="00462667"/>
    <w:rsid w:val="004635DF"/>
    <w:rsid w:val="004645A7"/>
    <w:rsid w:val="00474F2B"/>
    <w:rsid w:val="004769CA"/>
    <w:rsid w:val="00480E1A"/>
    <w:rsid w:val="00481CB3"/>
    <w:rsid w:val="00486A11"/>
    <w:rsid w:val="0049110D"/>
    <w:rsid w:val="004A12F7"/>
    <w:rsid w:val="004A210B"/>
    <w:rsid w:val="004B225C"/>
    <w:rsid w:val="004C3682"/>
    <w:rsid w:val="004C707A"/>
    <w:rsid w:val="004D6A78"/>
    <w:rsid w:val="004D77D8"/>
    <w:rsid w:val="004E2A0A"/>
    <w:rsid w:val="004E3A49"/>
    <w:rsid w:val="004F5C54"/>
    <w:rsid w:val="00525CE5"/>
    <w:rsid w:val="00532150"/>
    <w:rsid w:val="00535763"/>
    <w:rsid w:val="005417C3"/>
    <w:rsid w:val="00543459"/>
    <w:rsid w:val="00557A18"/>
    <w:rsid w:val="0056256B"/>
    <w:rsid w:val="00565D7F"/>
    <w:rsid w:val="00574175"/>
    <w:rsid w:val="00580CB3"/>
    <w:rsid w:val="00590138"/>
    <w:rsid w:val="00590C92"/>
    <w:rsid w:val="005A7D8F"/>
    <w:rsid w:val="005A7F70"/>
    <w:rsid w:val="005B0AAC"/>
    <w:rsid w:val="005B3E0A"/>
    <w:rsid w:val="005D4BC0"/>
    <w:rsid w:val="005D6F31"/>
    <w:rsid w:val="005E27E2"/>
    <w:rsid w:val="005E58DC"/>
    <w:rsid w:val="005F605A"/>
    <w:rsid w:val="006025CD"/>
    <w:rsid w:val="006073E3"/>
    <w:rsid w:val="00610439"/>
    <w:rsid w:val="00610650"/>
    <w:rsid w:val="006124B5"/>
    <w:rsid w:val="00616C86"/>
    <w:rsid w:val="00621C4B"/>
    <w:rsid w:val="00635794"/>
    <w:rsid w:val="00641C2B"/>
    <w:rsid w:val="00644DF8"/>
    <w:rsid w:val="006474FD"/>
    <w:rsid w:val="00650C81"/>
    <w:rsid w:val="00663B22"/>
    <w:rsid w:val="00672417"/>
    <w:rsid w:val="00672F36"/>
    <w:rsid w:val="006774D6"/>
    <w:rsid w:val="00681038"/>
    <w:rsid w:val="00695C20"/>
    <w:rsid w:val="006B5BFE"/>
    <w:rsid w:val="006B6FE0"/>
    <w:rsid w:val="006C0188"/>
    <w:rsid w:val="006C2619"/>
    <w:rsid w:val="006D28E1"/>
    <w:rsid w:val="006E3D38"/>
    <w:rsid w:val="006F1755"/>
    <w:rsid w:val="006F2BA9"/>
    <w:rsid w:val="006F327A"/>
    <w:rsid w:val="006F52B9"/>
    <w:rsid w:val="00701878"/>
    <w:rsid w:val="007076B6"/>
    <w:rsid w:val="00713DCB"/>
    <w:rsid w:val="0071516F"/>
    <w:rsid w:val="00722007"/>
    <w:rsid w:val="00723F90"/>
    <w:rsid w:val="00725E0A"/>
    <w:rsid w:val="00726D98"/>
    <w:rsid w:val="00746430"/>
    <w:rsid w:val="00753202"/>
    <w:rsid w:val="007727E9"/>
    <w:rsid w:val="007800F9"/>
    <w:rsid w:val="00781945"/>
    <w:rsid w:val="00782761"/>
    <w:rsid w:val="007A0DFD"/>
    <w:rsid w:val="007A2EFD"/>
    <w:rsid w:val="007B3DDF"/>
    <w:rsid w:val="007C0AF4"/>
    <w:rsid w:val="007C1A81"/>
    <w:rsid w:val="007C4D8A"/>
    <w:rsid w:val="007C5FBE"/>
    <w:rsid w:val="007D23C8"/>
    <w:rsid w:val="007E5564"/>
    <w:rsid w:val="007E76DB"/>
    <w:rsid w:val="007F2344"/>
    <w:rsid w:val="007F5EE6"/>
    <w:rsid w:val="00800948"/>
    <w:rsid w:val="00801B0E"/>
    <w:rsid w:val="00822D13"/>
    <w:rsid w:val="00824F8C"/>
    <w:rsid w:val="00836872"/>
    <w:rsid w:val="00836E4D"/>
    <w:rsid w:val="00842E50"/>
    <w:rsid w:val="00854EDE"/>
    <w:rsid w:val="0085604A"/>
    <w:rsid w:val="00867330"/>
    <w:rsid w:val="00874818"/>
    <w:rsid w:val="008958F9"/>
    <w:rsid w:val="00895BB2"/>
    <w:rsid w:val="008A1E7C"/>
    <w:rsid w:val="008B45C6"/>
    <w:rsid w:val="008D0F6B"/>
    <w:rsid w:val="008F2732"/>
    <w:rsid w:val="008F3DAE"/>
    <w:rsid w:val="00900338"/>
    <w:rsid w:val="00901194"/>
    <w:rsid w:val="009041B9"/>
    <w:rsid w:val="00912526"/>
    <w:rsid w:val="00912974"/>
    <w:rsid w:val="009307F0"/>
    <w:rsid w:val="0093723F"/>
    <w:rsid w:val="009571FE"/>
    <w:rsid w:val="00960443"/>
    <w:rsid w:val="00963843"/>
    <w:rsid w:val="00964006"/>
    <w:rsid w:val="0098461A"/>
    <w:rsid w:val="0099029E"/>
    <w:rsid w:val="00991422"/>
    <w:rsid w:val="00991807"/>
    <w:rsid w:val="009A0332"/>
    <w:rsid w:val="009B7EBD"/>
    <w:rsid w:val="009B7F96"/>
    <w:rsid w:val="009F18B6"/>
    <w:rsid w:val="009F3868"/>
    <w:rsid w:val="00A01FAA"/>
    <w:rsid w:val="00A02096"/>
    <w:rsid w:val="00A14B68"/>
    <w:rsid w:val="00A275F8"/>
    <w:rsid w:val="00A322C2"/>
    <w:rsid w:val="00A35465"/>
    <w:rsid w:val="00A35726"/>
    <w:rsid w:val="00A430B3"/>
    <w:rsid w:val="00A44076"/>
    <w:rsid w:val="00A52AE3"/>
    <w:rsid w:val="00A5453D"/>
    <w:rsid w:val="00A70434"/>
    <w:rsid w:val="00A74A45"/>
    <w:rsid w:val="00A81C11"/>
    <w:rsid w:val="00A8634C"/>
    <w:rsid w:val="00A92C73"/>
    <w:rsid w:val="00A9301D"/>
    <w:rsid w:val="00AA1615"/>
    <w:rsid w:val="00AB0B1E"/>
    <w:rsid w:val="00AB3DD1"/>
    <w:rsid w:val="00AB7C92"/>
    <w:rsid w:val="00AC6273"/>
    <w:rsid w:val="00AD1244"/>
    <w:rsid w:val="00AD6535"/>
    <w:rsid w:val="00AE7F7F"/>
    <w:rsid w:val="00AF1BF2"/>
    <w:rsid w:val="00AF1ED5"/>
    <w:rsid w:val="00AF7988"/>
    <w:rsid w:val="00B01AF1"/>
    <w:rsid w:val="00B03162"/>
    <w:rsid w:val="00B07227"/>
    <w:rsid w:val="00B223E1"/>
    <w:rsid w:val="00B27FCA"/>
    <w:rsid w:val="00B30F5E"/>
    <w:rsid w:val="00B32AE3"/>
    <w:rsid w:val="00B32CC0"/>
    <w:rsid w:val="00B417BE"/>
    <w:rsid w:val="00B703F0"/>
    <w:rsid w:val="00B76380"/>
    <w:rsid w:val="00B90D01"/>
    <w:rsid w:val="00B9685A"/>
    <w:rsid w:val="00BA1CED"/>
    <w:rsid w:val="00BA45CB"/>
    <w:rsid w:val="00BA4A20"/>
    <w:rsid w:val="00BA6561"/>
    <w:rsid w:val="00BA7FD3"/>
    <w:rsid w:val="00BB18C5"/>
    <w:rsid w:val="00BC771C"/>
    <w:rsid w:val="00BD57DE"/>
    <w:rsid w:val="00BE5E2E"/>
    <w:rsid w:val="00C051EB"/>
    <w:rsid w:val="00C10722"/>
    <w:rsid w:val="00C16D6D"/>
    <w:rsid w:val="00C20D08"/>
    <w:rsid w:val="00C22487"/>
    <w:rsid w:val="00C262E8"/>
    <w:rsid w:val="00C32936"/>
    <w:rsid w:val="00C34C5B"/>
    <w:rsid w:val="00C51F67"/>
    <w:rsid w:val="00C52EA1"/>
    <w:rsid w:val="00C62269"/>
    <w:rsid w:val="00C62998"/>
    <w:rsid w:val="00C65214"/>
    <w:rsid w:val="00C66ED7"/>
    <w:rsid w:val="00C72DFC"/>
    <w:rsid w:val="00C72EF4"/>
    <w:rsid w:val="00C73129"/>
    <w:rsid w:val="00C7438C"/>
    <w:rsid w:val="00C76571"/>
    <w:rsid w:val="00C76E08"/>
    <w:rsid w:val="00CA07E3"/>
    <w:rsid w:val="00CA7E2E"/>
    <w:rsid w:val="00CB5623"/>
    <w:rsid w:val="00CC5944"/>
    <w:rsid w:val="00CC691F"/>
    <w:rsid w:val="00CD4452"/>
    <w:rsid w:val="00CE1903"/>
    <w:rsid w:val="00D224D5"/>
    <w:rsid w:val="00D22BAA"/>
    <w:rsid w:val="00D30DFB"/>
    <w:rsid w:val="00D356F3"/>
    <w:rsid w:val="00D4646B"/>
    <w:rsid w:val="00D66728"/>
    <w:rsid w:val="00D74825"/>
    <w:rsid w:val="00D8050D"/>
    <w:rsid w:val="00D939CD"/>
    <w:rsid w:val="00DA164E"/>
    <w:rsid w:val="00DB49CC"/>
    <w:rsid w:val="00DD1C4E"/>
    <w:rsid w:val="00DD30D4"/>
    <w:rsid w:val="00DF0170"/>
    <w:rsid w:val="00DF0B61"/>
    <w:rsid w:val="00DF146C"/>
    <w:rsid w:val="00E0521F"/>
    <w:rsid w:val="00E14FAD"/>
    <w:rsid w:val="00E178D7"/>
    <w:rsid w:val="00E21725"/>
    <w:rsid w:val="00E346B2"/>
    <w:rsid w:val="00E35F69"/>
    <w:rsid w:val="00E3711F"/>
    <w:rsid w:val="00E4574A"/>
    <w:rsid w:val="00E54A51"/>
    <w:rsid w:val="00E76BF1"/>
    <w:rsid w:val="00EA00BD"/>
    <w:rsid w:val="00EA076E"/>
    <w:rsid w:val="00EA34C8"/>
    <w:rsid w:val="00EA3DF3"/>
    <w:rsid w:val="00EA4334"/>
    <w:rsid w:val="00EB0514"/>
    <w:rsid w:val="00EC204A"/>
    <w:rsid w:val="00EC42FC"/>
    <w:rsid w:val="00ED0414"/>
    <w:rsid w:val="00ED635B"/>
    <w:rsid w:val="00ED76B3"/>
    <w:rsid w:val="00EF4695"/>
    <w:rsid w:val="00F050FA"/>
    <w:rsid w:val="00F07BB4"/>
    <w:rsid w:val="00F10C1C"/>
    <w:rsid w:val="00F16C16"/>
    <w:rsid w:val="00F3182E"/>
    <w:rsid w:val="00F35467"/>
    <w:rsid w:val="00F47600"/>
    <w:rsid w:val="00F5452F"/>
    <w:rsid w:val="00F55566"/>
    <w:rsid w:val="00F66207"/>
    <w:rsid w:val="00F73D59"/>
    <w:rsid w:val="00F76FCF"/>
    <w:rsid w:val="00F809AD"/>
    <w:rsid w:val="00F83405"/>
    <w:rsid w:val="00FC0280"/>
    <w:rsid w:val="00FC5A2F"/>
    <w:rsid w:val="00FE03F4"/>
    <w:rsid w:val="00FE4056"/>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C7108"/>
  <w15:docId w15:val="{07AEE959-8B85-4EB4-84E2-C2BA2DCF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50"/>
    <w:pPr>
      <w:spacing w:line="240" w:lineRule="auto"/>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0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0E3"/>
    <w:rPr>
      <w:rFonts w:ascii="Tahoma" w:hAnsi="Tahoma" w:cs="Tahoma"/>
      <w:sz w:val="16"/>
      <w:szCs w:val="16"/>
    </w:rPr>
  </w:style>
  <w:style w:type="paragraph" w:styleId="NoSpacing">
    <w:name w:val="No Spacing"/>
    <w:uiPriority w:val="1"/>
    <w:qFormat/>
    <w:rsid w:val="002F50E3"/>
    <w:pPr>
      <w:spacing w:after="0" w:line="240" w:lineRule="auto"/>
    </w:pPr>
    <w:rPr>
      <w:rFonts w:ascii="Trebuchet MS" w:hAnsi="Trebuchet MS"/>
    </w:rPr>
  </w:style>
  <w:style w:type="table" w:styleId="TableGrid">
    <w:name w:val="Table Grid"/>
    <w:basedOn w:val="TableNormal"/>
    <w:uiPriority w:val="59"/>
    <w:rsid w:val="002F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6DC"/>
    <w:pPr>
      <w:spacing w:after="0"/>
      <w:ind w:left="720"/>
      <w:contextualSpacing/>
    </w:pPr>
    <w:rPr>
      <w:rFonts w:ascii="Times" w:eastAsia="Times New Roman" w:hAnsi="Times" w:cs="Times New Roman"/>
      <w:sz w:val="24"/>
      <w:szCs w:val="20"/>
    </w:rPr>
  </w:style>
  <w:style w:type="paragraph" w:styleId="NormalWeb">
    <w:name w:val="Normal (Web)"/>
    <w:basedOn w:val="Normal"/>
    <w:uiPriority w:val="99"/>
    <w:semiHidden/>
    <w:unhideWhenUsed/>
    <w:rsid w:val="00963843"/>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27A8F"/>
    <w:pPr>
      <w:tabs>
        <w:tab w:val="center" w:pos="4513"/>
        <w:tab w:val="right" w:pos="9026"/>
      </w:tabs>
      <w:spacing w:after="0"/>
    </w:pPr>
  </w:style>
  <w:style w:type="character" w:customStyle="1" w:styleId="HeaderChar">
    <w:name w:val="Header Char"/>
    <w:basedOn w:val="DefaultParagraphFont"/>
    <w:link w:val="Header"/>
    <w:uiPriority w:val="99"/>
    <w:rsid w:val="00427A8F"/>
    <w:rPr>
      <w:rFonts w:ascii="Trebuchet MS" w:hAnsi="Trebuchet MS"/>
    </w:rPr>
  </w:style>
  <w:style w:type="paragraph" w:styleId="Footer">
    <w:name w:val="footer"/>
    <w:basedOn w:val="Normal"/>
    <w:link w:val="FooterChar"/>
    <w:uiPriority w:val="99"/>
    <w:unhideWhenUsed/>
    <w:rsid w:val="00427A8F"/>
    <w:pPr>
      <w:tabs>
        <w:tab w:val="center" w:pos="4513"/>
        <w:tab w:val="right" w:pos="9026"/>
      </w:tabs>
      <w:spacing w:after="0"/>
    </w:pPr>
  </w:style>
  <w:style w:type="character" w:customStyle="1" w:styleId="FooterChar">
    <w:name w:val="Footer Char"/>
    <w:basedOn w:val="DefaultParagraphFont"/>
    <w:link w:val="Footer"/>
    <w:uiPriority w:val="99"/>
    <w:rsid w:val="00427A8F"/>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046">
      <w:bodyDiv w:val="1"/>
      <w:marLeft w:val="0"/>
      <w:marRight w:val="0"/>
      <w:marTop w:val="0"/>
      <w:marBottom w:val="0"/>
      <w:divBdr>
        <w:top w:val="none" w:sz="0" w:space="0" w:color="auto"/>
        <w:left w:val="none" w:sz="0" w:space="0" w:color="auto"/>
        <w:bottom w:val="none" w:sz="0" w:space="0" w:color="auto"/>
        <w:right w:val="none" w:sz="0" w:space="0" w:color="auto"/>
      </w:divBdr>
    </w:div>
    <w:div w:id="42024431">
      <w:bodyDiv w:val="1"/>
      <w:marLeft w:val="0"/>
      <w:marRight w:val="0"/>
      <w:marTop w:val="0"/>
      <w:marBottom w:val="0"/>
      <w:divBdr>
        <w:top w:val="none" w:sz="0" w:space="0" w:color="auto"/>
        <w:left w:val="none" w:sz="0" w:space="0" w:color="auto"/>
        <w:bottom w:val="none" w:sz="0" w:space="0" w:color="auto"/>
        <w:right w:val="none" w:sz="0" w:space="0" w:color="auto"/>
      </w:divBdr>
    </w:div>
    <w:div w:id="105345298">
      <w:bodyDiv w:val="1"/>
      <w:marLeft w:val="0"/>
      <w:marRight w:val="0"/>
      <w:marTop w:val="0"/>
      <w:marBottom w:val="0"/>
      <w:divBdr>
        <w:top w:val="none" w:sz="0" w:space="0" w:color="auto"/>
        <w:left w:val="none" w:sz="0" w:space="0" w:color="auto"/>
        <w:bottom w:val="none" w:sz="0" w:space="0" w:color="auto"/>
        <w:right w:val="none" w:sz="0" w:space="0" w:color="auto"/>
      </w:divBdr>
    </w:div>
    <w:div w:id="165560316">
      <w:bodyDiv w:val="1"/>
      <w:marLeft w:val="0"/>
      <w:marRight w:val="0"/>
      <w:marTop w:val="0"/>
      <w:marBottom w:val="0"/>
      <w:divBdr>
        <w:top w:val="none" w:sz="0" w:space="0" w:color="auto"/>
        <w:left w:val="none" w:sz="0" w:space="0" w:color="auto"/>
        <w:bottom w:val="none" w:sz="0" w:space="0" w:color="auto"/>
        <w:right w:val="none" w:sz="0" w:space="0" w:color="auto"/>
      </w:divBdr>
    </w:div>
    <w:div w:id="213542783">
      <w:bodyDiv w:val="1"/>
      <w:marLeft w:val="0"/>
      <w:marRight w:val="0"/>
      <w:marTop w:val="0"/>
      <w:marBottom w:val="0"/>
      <w:divBdr>
        <w:top w:val="none" w:sz="0" w:space="0" w:color="auto"/>
        <w:left w:val="none" w:sz="0" w:space="0" w:color="auto"/>
        <w:bottom w:val="none" w:sz="0" w:space="0" w:color="auto"/>
        <w:right w:val="none" w:sz="0" w:space="0" w:color="auto"/>
      </w:divBdr>
    </w:div>
    <w:div w:id="789395758">
      <w:bodyDiv w:val="1"/>
      <w:marLeft w:val="0"/>
      <w:marRight w:val="0"/>
      <w:marTop w:val="0"/>
      <w:marBottom w:val="0"/>
      <w:divBdr>
        <w:top w:val="none" w:sz="0" w:space="0" w:color="auto"/>
        <w:left w:val="none" w:sz="0" w:space="0" w:color="auto"/>
        <w:bottom w:val="none" w:sz="0" w:space="0" w:color="auto"/>
        <w:right w:val="none" w:sz="0" w:space="0" w:color="auto"/>
      </w:divBdr>
    </w:div>
    <w:div w:id="795291666">
      <w:bodyDiv w:val="1"/>
      <w:marLeft w:val="0"/>
      <w:marRight w:val="0"/>
      <w:marTop w:val="0"/>
      <w:marBottom w:val="0"/>
      <w:divBdr>
        <w:top w:val="none" w:sz="0" w:space="0" w:color="auto"/>
        <w:left w:val="none" w:sz="0" w:space="0" w:color="auto"/>
        <w:bottom w:val="none" w:sz="0" w:space="0" w:color="auto"/>
        <w:right w:val="none" w:sz="0" w:space="0" w:color="auto"/>
      </w:divBdr>
    </w:div>
    <w:div w:id="889458909">
      <w:bodyDiv w:val="1"/>
      <w:marLeft w:val="0"/>
      <w:marRight w:val="0"/>
      <w:marTop w:val="0"/>
      <w:marBottom w:val="0"/>
      <w:divBdr>
        <w:top w:val="none" w:sz="0" w:space="0" w:color="auto"/>
        <w:left w:val="none" w:sz="0" w:space="0" w:color="auto"/>
        <w:bottom w:val="none" w:sz="0" w:space="0" w:color="auto"/>
        <w:right w:val="none" w:sz="0" w:space="0" w:color="auto"/>
      </w:divBdr>
    </w:div>
    <w:div w:id="935676775">
      <w:bodyDiv w:val="1"/>
      <w:marLeft w:val="0"/>
      <w:marRight w:val="0"/>
      <w:marTop w:val="0"/>
      <w:marBottom w:val="0"/>
      <w:divBdr>
        <w:top w:val="none" w:sz="0" w:space="0" w:color="auto"/>
        <w:left w:val="none" w:sz="0" w:space="0" w:color="auto"/>
        <w:bottom w:val="none" w:sz="0" w:space="0" w:color="auto"/>
        <w:right w:val="none" w:sz="0" w:space="0" w:color="auto"/>
      </w:divBdr>
    </w:div>
    <w:div w:id="1168515802">
      <w:bodyDiv w:val="1"/>
      <w:marLeft w:val="0"/>
      <w:marRight w:val="0"/>
      <w:marTop w:val="0"/>
      <w:marBottom w:val="0"/>
      <w:divBdr>
        <w:top w:val="none" w:sz="0" w:space="0" w:color="auto"/>
        <w:left w:val="none" w:sz="0" w:space="0" w:color="auto"/>
        <w:bottom w:val="none" w:sz="0" w:space="0" w:color="auto"/>
        <w:right w:val="none" w:sz="0" w:space="0" w:color="auto"/>
      </w:divBdr>
    </w:div>
    <w:div w:id="1473213386">
      <w:bodyDiv w:val="1"/>
      <w:marLeft w:val="0"/>
      <w:marRight w:val="0"/>
      <w:marTop w:val="0"/>
      <w:marBottom w:val="0"/>
      <w:divBdr>
        <w:top w:val="none" w:sz="0" w:space="0" w:color="auto"/>
        <w:left w:val="none" w:sz="0" w:space="0" w:color="auto"/>
        <w:bottom w:val="none" w:sz="0" w:space="0" w:color="auto"/>
        <w:right w:val="none" w:sz="0" w:space="0" w:color="auto"/>
      </w:divBdr>
    </w:div>
    <w:div w:id="1517386721">
      <w:bodyDiv w:val="1"/>
      <w:marLeft w:val="0"/>
      <w:marRight w:val="0"/>
      <w:marTop w:val="0"/>
      <w:marBottom w:val="0"/>
      <w:divBdr>
        <w:top w:val="none" w:sz="0" w:space="0" w:color="auto"/>
        <w:left w:val="none" w:sz="0" w:space="0" w:color="auto"/>
        <w:bottom w:val="none" w:sz="0" w:space="0" w:color="auto"/>
        <w:right w:val="none" w:sz="0" w:space="0" w:color="auto"/>
      </w:divBdr>
    </w:div>
    <w:div w:id="2125154994">
      <w:bodyDiv w:val="1"/>
      <w:marLeft w:val="0"/>
      <w:marRight w:val="0"/>
      <w:marTop w:val="0"/>
      <w:marBottom w:val="0"/>
      <w:divBdr>
        <w:top w:val="none" w:sz="0" w:space="0" w:color="auto"/>
        <w:left w:val="none" w:sz="0" w:space="0" w:color="auto"/>
        <w:bottom w:val="none" w:sz="0" w:space="0" w:color="auto"/>
        <w:right w:val="none" w:sz="0" w:space="0" w:color="auto"/>
      </w:divBdr>
      <w:divsChild>
        <w:div w:id="527766710">
          <w:marLeft w:val="446"/>
          <w:marRight w:val="0"/>
          <w:marTop w:val="0"/>
          <w:marBottom w:val="0"/>
          <w:divBdr>
            <w:top w:val="none" w:sz="0" w:space="0" w:color="auto"/>
            <w:left w:val="none" w:sz="0" w:space="0" w:color="auto"/>
            <w:bottom w:val="none" w:sz="0" w:space="0" w:color="auto"/>
            <w:right w:val="none" w:sz="0" w:space="0" w:color="auto"/>
          </w:divBdr>
        </w:div>
        <w:div w:id="1005783281">
          <w:marLeft w:val="446"/>
          <w:marRight w:val="0"/>
          <w:marTop w:val="0"/>
          <w:marBottom w:val="0"/>
          <w:divBdr>
            <w:top w:val="none" w:sz="0" w:space="0" w:color="auto"/>
            <w:left w:val="none" w:sz="0" w:space="0" w:color="auto"/>
            <w:bottom w:val="none" w:sz="0" w:space="0" w:color="auto"/>
            <w:right w:val="none" w:sz="0" w:space="0" w:color="auto"/>
          </w:divBdr>
        </w:div>
        <w:div w:id="134435727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4098</Characters>
  <Application>Microsoft Office Word</Application>
  <DocSecurity>0</DocSecurity>
  <Lines>157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awatt</dc:creator>
  <cp:lastModifiedBy>Toby Waters</cp:lastModifiedBy>
  <cp:revision>3</cp:revision>
  <cp:lastPrinted>2025-05-20T08:03:00Z</cp:lastPrinted>
  <dcterms:created xsi:type="dcterms:W3CDTF">2026-06-30T10:12:00Z</dcterms:created>
  <dcterms:modified xsi:type="dcterms:W3CDTF">2026-06-30T11:50:00Z</dcterms:modified>
</cp:coreProperties>
</file>